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pPr>
              <w:rPr>
                <w:rFonts w:hint="eastAsia" w:ascii="宋体" w:hAnsi="宋体" w:eastAsia="宋体" w:cs="宋体"/>
                <w:i w:val="0"/>
                <w:iCs w:val="0"/>
                <w:caps w:val="0"/>
                <w:color w:val="000000"/>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shd w:val="clear" w:color="auto" w:fill="FFFFFF"/>
            <w:vAlign w:val="center"/>
          </w:tcPr>
          <w:p>
            <w:pPr>
              <w:keepNext w:val="0"/>
              <w:keepLines w:val="0"/>
              <w:widowControl/>
              <w:suppressLineNumbers w:val="0"/>
              <w:jc w:val="center"/>
              <w:rPr>
                <w:rFonts w:hint="eastAsia" w:ascii="宋体" w:hAnsi="宋体" w:eastAsia="宋体" w:cs="宋体"/>
                <w:b/>
                <w:bCs/>
                <w:i w:val="0"/>
                <w:iCs w:val="0"/>
                <w:caps w:val="0"/>
                <w:color w:val="000000"/>
                <w:spacing w:val="0"/>
                <w:sz w:val="24"/>
                <w:szCs w:val="24"/>
              </w:rPr>
            </w:pPr>
            <w:r>
              <w:rPr>
                <w:rFonts w:hint="eastAsia" w:ascii="宋体" w:hAnsi="宋体" w:eastAsia="宋体" w:cs="宋体"/>
                <w:b/>
                <w:bCs/>
                <w:i w:val="0"/>
                <w:iCs w:val="0"/>
                <w:caps w:val="0"/>
                <w:color w:val="000000"/>
                <w:spacing w:val="0"/>
                <w:kern w:val="0"/>
                <w:sz w:val="24"/>
                <w:szCs w:val="24"/>
                <w:lang w:val="en-US" w:eastAsia="zh-CN" w:bidi="ar"/>
              </w:rPr>
              <w:t>黑龙江科技大学马克思主义学院 2023年硕士研究生招生调剂工作细则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blCellSpacing w:w="0" w:type="dxa"/>
        </w:trPr>
        <w:tc>
          <w:tcPr>
            <w:tcW w:w="0" w:type="auto"/>
            <w:shd w:val="clear" w:color="auto" w:fill="FFFFFF"/>
            <w:vAlign w:val="center"/>
          </w:tcPr>
          <w:p>
            <w:pPr>
              <w:keepNext w:val="0"/>
              <w:keepLines w:val="0"/>
              <w:widowControl/>
              <w:suppressLineNumbers w:val="0"/>
              <w:jc w:val="center"/>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lang w:val="en-US" w:eastAsia="zh-CN" w:bidi="ar"/>
              </w:rPr>
              <w:t>2023-03-28 09:12 陈娇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shd w:val="clear" w:color="auto" w:fill="FFFFFF"/>
            <w:vAlign w:val="center"/>
          </w:tcPr>
          <w:p>
            <w:pPr>
              <w:pStyle w:val="2"/>
              <w:keepNext w:val="0"/>
              <w:keepLines w:val="0"/>
              <w:widowControl/>
              <w:suppressLineNumbers w:val="0"/>
              <w:spacing w:line="444" w:lineRule="atLeast"/>
              <w:ind w:left="0" w:firstLine="384"/>
            </w:pPr>
            <w:r>
              <w:rPr>
                <w:rFonts w:ascii="仿宋_GB2312" w:hAnsi="仿宋_GB2312" w:eastAsia="仿宋_GB2312" w:cs="仿宋_GB2312"/>
                <w:i w:val="0"/>
                <w:iCs w:val="0"/>
                <w:caps w:val="0"/>
                <w:color w:val="000000"/>
                <w:spacing w:val="0"/>
                <w:sz w:val="19"/>
                <w:szCs w:val="19"/>
              </w:rPr>
              <w:t>根据教育部《</w:t>
            </w:r>
            <w:r>
              <w:rPr>
                <w:rFonts w:ascii="Times New Roman" w:hAnsi="Times New Roman" w:eastAsia="宋体" w:cs="Times New Roman"/>
                <w:i w:val="0"/>
                <w:iCs w:val="0"/>
                <w:caps w:val="0"/>
                <w:color w:val="000000"/>
                <w:spacing w:val="0"/>
                <w:sz w:val="19"/>
                <w:szCs w:val="19"/>
              </w:rPr>
              <w:t>2023</w:t>
            </w:r>
            <w:r>
              <w:rPr>
                <w:rFonts w:hint="default" w:ascii="仿宋_GB2312" w:hAnsi="Times New Roman" w:eastAsia="仿宋_GB2312" w:cs="仿宋_GB2312"/>
                <w:i w:val="0"/>
                <w:iCs w:val="0"/>
                <w:caps w:val="0"/>
                <w:color w:val="000000"/>
                <w:spacing w:val="0"/>
                <w:sz w:val="19"/>
                <w:szCs w:val="19"/>
              </w:rPr>
              <w:t>年全国硕士研究生招生工作管理规定》（教学函</w:t>
            </w:r>
            <w:r>
              <w:rPr>
                <w:rFonts w:hint="default" w:ascii="仿宋_GB2312" w:hAnsi="仿宋_GB2312" w:eastAsia="仿宋_GB2312" w:cs="仿宋_GB2312"/>
                <w:i w:val="0"/>
                <w:iCs w:val="0"/>
                <w:caps w:val="0"/>
                <w:color w:val="000000"/>
                <w:spacing w:val="0"/>
                <w:sz w:val="19"/>
                <w:szCs w:val="19"/>
              </w:rPr>
              <w:t>〔</w:t>
            </w:r>
            <w:r>
              <w:rPr>
                <w:rFonts w:hint="default" w:ascii="Times New Roman" w:hAnsi="Times New Roman" w:eastAsia="宋体" w:cs="Times New Roman"/>
                <w:i w:val="0"/>
                <w:iCs w:val="0"/>
                <w:caps w:val="0"/>
                <w:color w:val="000000"/>
                <w:spacing w:val="0"/>
                <w:sz w:val="19"/>
                <w:szCs w:val="19"/>
              </w:rPr>
              <w:t>202</w:t>
            </w:r>
            <w:r>
              <w:rPr>
                <w:rFonts w:hint="default" w:ascii="Times New Roman" w:hAnsi="Times New Roman" w:eastAsia="仿宋_GB2312" w:cs="Times New Roman"/>
                <w:i w:val="0"/>
                <w:iCs w:val="0"/>
                <w:caps w:val="0"/>
                <w:color w:val="000000"/>
                <w:spacing w:val="0"/>
                <w:sz w:val="19"/>
                <w:szCs w:val="19"/>
              </w:rPr>
              <w:t>3</w:t>
            </w:r>
            <w:r>
              <w:rPr>
                <w:rFonts w:hint="default" w:ascii="仿宋_GB2312" w:hAnsi="Times New Roman" w:eastAsia="仿宋_GB2312" w:cs="仿宋_GB2312"/>
                <w:i w:val="0"/>
                <w:iCs w:val="0"/>
                <w:caps w:val="0"/>
                <w:color w:val="000000"/>
                <w:spacing w:val="0"/>
                <w:sz w:val="19"/>
                <w:szCs w:val="19"/>
              </w:rPr>
              <w:t>〕</w:t>
            </w:r>
            <w:r>
              <w:rPr>
                <w:rFonts w:hint="default" w:ascii="Times New Roman" w:hAnsi="Times New Roman" w:eastAsia="宋体" w:cs="Times New Roman"/>
                <w:i w:val="0"/>
                <w:iCs w:val="0"/>
                <w:caps w:val="0"/>
                <w:color w:val="000000"/>
                <w:spacing w:val="0"/>
                <w:sz w:val="19"/>
                <w:szCs w:val="19"/>
              </w:rPr>
              <w:t>3</w:t>
            </w:r>
            <w:r>
              <w:rPr>
                <w:rFonts w:hint="default" w:ascii="仿宋_GB2312" w:hAnsi="Times New Roman" w:eastAsia="仿宋_GB2312" w:cs="仿宋_GB2312"/>
                <w:i w:val="0"/>
                <w:iCs w:val="0"/>
                <w:caps w:val="0"/>
                <w:color w:val="000000"/>
                <w:spacing w:val="0"/>
                <w:sz w:val="19"/>
                <w:szCs w:val="19"/>
              </w:rPr>
              <w:t>号）、教育部高校学生司《关于做好</w:t>
            </w:r>
            <w:r>
              <w:rPr>
                <w:rFonts w:hint="default" w:ascii="Times New Roman" w:hAnsi="Times New Roman" w:eastAsia="宋体" w:cs="Times New Roman"/>
                <w:i w:val="0"/>
                <w:iCs w:val="0"/>
                <w:caps w:val="0"/>
                <w:color w:val="000000"/>
                <w:spacing w:val="0"/>
                <w:sz w:val="19"/>
                <w:szCs w:val="19"/>
              </w:rPr>
              <w:t>2023</w:t>
            </w:r>
            <w:r>
              <w:rPr>
                <w:rFonts w:hint="default" w:ascii="仿宋_GB2312" w:hAnsi="Times New Roman" w:eastAsia="仿宋_GB2312" w:cs="仿宋_GB2312"/>
                <w:i w:val="0"/>
                <w:iCs w:val="0"/>
                <w:caps w:val="0"/>
                <w:color w:val="000000"/>
                <w:spacing w:val="0"/>
                <w:sz w:val="19"/>
                <w:szCs w:val="19"/>
              </w:rPr>
              <w:t>年全国硕士研究生复</w:t>
            </w:r>
            <w:r>
              <w:rPr>
                <w:rFonts w:hint="default" w:ascii="仿宋_GB2312" w:hAnsi="仿宋_GB2312" w:eastAsia="仿宋_GB2312" w:cs="仿宋_GB2312"/>
                <w:i w:val="0"/>
                <w:iCs w:val="0"/>
                <w:caps w:val="0"/>
                <w:color w:val="000000"/>
                <w:spacing w:val="0"/>
                <w:sz w:val="19"/>
                <w:szCs w:val="19"/>
              </w:rPr>
              <w:t>试录取工作的通知》（教学司〔</w:t>
            </w:r>
            <w:r>
              <w:rPr>
                <w:rFonts w:hint="default" w:ascii="Times New Roman" w:hAnsi="Times New Roman" w:eastAsia="宋体" w:cs="Times New Roman"/>
                <w:i w:val="0"/>
                <w:iCs w:val="0"/>
                <w:caps w:val="0"/>
                <w:color w:val="000000"/>
                <w:spacing w:val="0"/>
                <w:sz w:val="19"/>
                <w:szCs w:val="19"/>
              </w:rPr>
              <w:t>2023</w:t>
            </w:r>
            <w:r>
              <w:rPr>
                <w:rFonts w:hint="default" w:ascii="仿宋_GB2312" w:hAnsi="Times New Roman" w:eastAsia="仿宋_GB2312" w:cs="仿宋_GB2312"/>
                <w:i w:val="0"/>
                <w:iCs w:val="0"/>
                <w:caps w:val="0"/>
                <w:color w:val="000000"/>
                <w:spacing w:val="0"/>
                <w:sz w:val="19"/>
                <w:szCs w:val="19"/>
              </w:rPr>
              <w:t>〕</w:t>
            </w:r>
            <w:r>
              <w:rPr>
                <w:rFonts w:hint="default" w:ascii="Times New Roman" w:hAnsi="Times New Roman" w:eastAsia="宋体" w:cs="Times New Roman"/>
                <w:i w:val="0"/>
                <w:iCs w:val="0"/>
                <w:caps w:val="0"/>
                <w:color w:val="000000"/>
                <w:spacing w:val="0"/>
                <w:sz w:val="19"/>
                <w:szCs w:val="19"/>
              </w:rPr>
              <w:t>3</w:t>
            </w:r>
            <w:r>
              <w:rPr>
                <w:rFonts w:hint="default" w:ascii="仿宋_GB2312" w:hAnsi="Times New Roman" w:eastAsia="仿宋_GB2312" w:cs="仿宋_GB2312"/>
                <w:i w:val="0"/>
                <w:iCs w:val="0"/>
                <w:caps w:val="0"/>
                <w:color w:val="000000"/>
                <w:spacing w:val="0"/>
                <w:sz w:val="19"/>
                <w:szCs w:val="19"/>
              </w:rPr>
              <w:t>号）文件要求，</w:t>
            </w:r>
            <w:r>
              <w:rPr>
                <w:rFonts w:hint="default" w:ascii="仿宋_GB2312" w:hAnsi="仿宋_GB2312" w:eastAsia="仿宋_GB2312" w:cs="仿宋_GB2312"/>
                <w:i w:val="0"/>
                <w:iCs w:val="0"/>
                <w:caps w:val="0"/>
                <w:color w:val="000000"/>
                <w:spacing w:val="0"/>
                <w:sz w:val="19"/>
                <w:szCs w:val="19"/>
              </w:rPr>
              <w:t>以及《黑龙江科技大学</w:t>
            </w:r>
            <w:r>
              <w:rPr>
                <w:rFonts w:hint="default" w:ascii="Times New Roman" w:hAnsi="Times New Roman" w:eastAsia="宋体" w:cs="Times New Roman"/>
                <w:i w:val="0"/>
                <w:iCs w:val="0"/>
                <w:caps w:val="0"/>
                <w:color w:val="000000"/>
                <w:spacing w:val="0"/>
                <w:sz w:val="19"/>
                <w:szCs w:val="19"/>
              </w:rPr>
              <w:t>202</w:t>
            </w:r>
            <w:r>
              <w:rPr>
                <w:rFonts w:hint="default" w:ascii="Times New Roman" w:hAnsi="Times New Roman" w:eastAsia="仿宋_GB2312" w:cs="Times New Roman"/>
                <w:i w:val="0"/>
                <w:iCs w:val="0"/>
                <w:caps w:val="0"/>
                <w:color w:val="000000"/>
                <w:spacing w:val="0"/>
                <w:sz w:val="19"/>
                <w:szCs w:val="19"/>
              </w:rPr>
              <w:t>3</w:t>
            </w:r>
            <w:r>
              <w:rPr>
                <w:rFonts w:hint="default" w:ascii="仿宋_GB2312" w:hAnsi="Times New Roman" w:eastAsia="仿宋_GB2312" w:cs="仿宋_GB2312"/>
                <w:i w:val="0"/>
                <w:iCs w:val="0"/>
                <w:caps w:val="0"/>
                <w:color w:val="000000"/>
                <w:spacing w:val="0"/>
                <w:sz w:val="19"/>
                <w:szCs w:val="19"/>
              </w:rPr>
              <w:t>年硕士研究生招生复试及调剂录取工作方案</w:t>
            </w:r>
            <w:r>
              <w:rPr>
                <w:rFonts w:hint="default" w:ascii="仿宋_GB2312" w:hAnsi="仿宋_GB2312" w:eastAsia="仿宋_GB2312" w:cs="仿宋_GB2312"/>
                <w:i w:val="0"/>
                <w:iCs w:val="0"/>
                <w:caps w:val="0"/>
                <w:color w:val="000000"/>
                <w:spacing w:val="0"/>
                <w:sz w:val="19"/>
                <w:szCs w:val="19"/>
              </w:rPr>
              <w:t>》，结合我院实际，制定本细则。</w:t>
            </w:r>
          </w:p>
          <w:p>
            <w:pPr>
              <w:pStyle w:val="2"/>
              <w:keepNext w:val="0"/>
              <w:keepLines w:val="0"/>
              <w:widowControl/>
              <w:suppressLineNumbers w:val="0"/>
              <w:spacing w:line="444" w:lineRule="atLeast"/>
              <w:ind w:left="0" w:firstLine="384"/>
            </w:pPr>
            <w:r>
              <w:rPr>
                <w:rStyle w:val="5"/>
                <w:rFonts w:ascii="黑体" w:hAnsi="宋体" w:eastAsia="黑体" w:cs="黑体"/>
                <w:i w:val="0"/>
                <w:iCs w:val="0"/>
                <w:caps w:val="0"/>
                <w:color w:val="000000"/>
                <w:spacing w:val="0"/>
                <w:sz w:val="19"/>
                <w:szCs w:val="19"/>
              </w:rPr>
              <w:t>一、调剂工作原则</w:t>
            </w:r>
          </w:p>
          <w:p>
            <w:pPr>
              <w:pStyle w:val="2"/>
              <w:keepNext w:val="0"/>
              <w:keepLines w:val="0"/>
              <w:widowControl/>
              <w:suppressLineNumbers w:val="0"/>
              <w:spacing w:line="444" w:lineRule="atLeast"/>
              <w:ind w:left="0" w:firstLine="384"/>
            </w:pPr>
            <w:r>
              <w:rPr>
                <w:rFonts w:hint="default" w:ascii="仿宋_GB2312" w:hAnsi="仿宋_GB2312" w:eastAsia="仿宋_GB2312" w:cs="仿宋_GB2312"/>
                <w:i w:val="0"/>
                <w:iCs w:val="0"/>
                <w:caps w:val="0"/>
                <w:color w:val="000000"/>
                <w:spacing w:val="0"/>
                <w:sz w:val="19"/>
                <w:szCs w:val="19"/>
              </w:rPr>
              <w:t>（一）落实立德树人根本任务，牢固树立“考试招生也是育人”理念，坚持综合评价、择优录取、宁缺毋滥原则。</w:t>
            </w:r>
          </w:p>
          <w:p>
            <w:pPr>
              <w:pStyle w:val="2"/>
              <w:keepNext w:val="0"/>
              <w:keepLines w:val="0"/>
              <w:widowControl/>
              <w:suppressLineNumbers w:val="0"/>
              <w:spacing w:line="444" w:lineRule="atLeast"/>
              <w:ind w:left="0" w:firstLine="384"/>
            </w:pPr>
            <w:r>
              <w:rPr>
                <w:rFonts w:hint="default" w:ascii="仿宋_GB2312" w:hAnsi="仿宋_GB2312" w:eastAsia="仿宋_GB2312" w:cs="仿宋_GB2312"/>
                <w:i w:val="0"/>
                <w:iCs w:val="0"/>
                <w:caps w:val="0"/>
                <w:color w:val="000000"/>
                <w:spacing w:val="0"/>
                <w:sz w:val="19"/>
                <w:szCs w:val="19"/>
              </w:rPr>
              <w:t>（二）根据培养目标要求、学科专业特点和办学特色等合理设计复试内容和复试方式，突出对考生创新能力、专业素养和综合素质等方面考查，促进拔尖创新人才脱颖而出。</w:t>
            </w:r>
          </w:p>
          <w:p>
            <w:pPr>
              <w:pStyle w:val="2"/>
              <w:keepNext w:val="0"/>
              <w:keepLines w:val="0"/>
              <w:widowControl/>
              <w:suppressLineNumbers w:val="0"/>
              <w:spacing w:line="444" w:lineRule="atLeast"/>
              <w:ind w:left="0" w:firstLine="384"/>
            </w:pPr>
            <w:r>
              <w:rPr>
                <w:rFonts w:hint="default" w:ascii="仿宋_GB2312" w:hAnsi="仿宋_GB2312" w:eastAsia="仿宋_GB2312" w:cs="仿宋_GB2312"/>
                <w:i w:val="0"/>
                <w:iCs w:val="0"/>
                <w:caps w:val="0"/>
                <w:color w:val="000000"/>
                <w:spacing w:val="0"/>
                <w:sz w:val="19"/>
                <w:szCs w:val="19"/>
              </w:rPr>
              <w:t>（三）复试录取过程政策透明、程序规范、操作公开、监督机制健全，提高服务意识，维护考生合法权益</w:t>
            </w:r>
          </w:p>
          <w:p>
            <w:pPr>
              <w:pStyle w:val="2"/>
              <w:keepNext w:val="0"/>
              <w:keepLines w:val="0"/>
              <w:widowControl/>
              <w:suppressLineNumbers w:val="0"/>
              <w:spacing w:line="444" w:lineRule="atLeast"/>
              <w:ind w:left="0" w:firstLine="384"/>
            </w:pPr>
            <w:r>
              <w:rPr>
                <w:rStyle w:val="5"/>
                <w:rFonts w:hint="eastAsia" w:ascii="黑体" w:hAnsi="宋体" w:eastAsia="黑体" w:cs="黑体"/>
                <w:i w:val="0"/>
                <w:iCs w:val="0"/>
                <w:caps w:val="0"/>
                <w:color w:val="000000"/>
                <w:spacing w:val="0"/>
                <w:sz w:val="19"/>
                <w:szCs w:val="19"/>
              </w:rPr>
              <w:t>二、调剂条件</w:t>
            </w:r>
          </w:p>
          <w:p>
            <w:pPr>
              <w:pStyle w:val="2"/>
              <w:keepNext w:val="0"/>
              <w:keepLines w:val="0"/>
              <w:widowControl/>
              <w:suppressLineNumbers w:val="0"/>
              <w:spacing w:line="444" w:lineRule="atLeast"/>
              <w:ind w:left="0" w:firstLine="384"/>
            </w:pPr>
            <w:r>
              <w:rPr>
                <w:rFonts w:hint="default" w:ascii="仿宋_GB2312" w:hAnsi="仿宋_GB2312" w:eastAsia="仿宋_GB2312" w:cs="仿宋_GB2312"/>
                <w:i w:val="0"/>
                <w:iCs w:val="0"/>
                <w:caps w:val="0"/>
                <w:color w:val="000000"/>
                <w:spacing w:val="0"/>
                <w:sz w:val="19"/>
                <w:szCs w:val="19"/>
              </w:rPr>
              <w:t>申请调剂我校的考生必须通过教育部指定的“全国硕士研究生招生考试网上调剂服务系统”（以下简称“调剂系统”）进行（按教育部规定，各加分项目考生、享受少数民族政策考生可除外）。参加调剂考生应满足以下条件：</w:t>
            </w:r>
          </w:p>
          <w:p>
            <w:pPr>
              <w:pStyle w:val="2"/>
              <w:keepNext w:val="0"/>
              <w:keepLines w:val="0"/>
              <w:widowControl/>
              <w:suppressLineNumbers w:val="0"/>
              <w:spacing w:line="444" w:lineRule="atLeast"/>
              <w:ind w:left="0" w:firstLine="384"/>
            </w:pPr>
            <w:r>
              <w:rPr>
                <w:rFonts w:hint="default" w:ascii="仿宋_GB2312" w:hAnsi="仿宋_GB2312" w:eastAsia="仿宋_GB2312" w:cs="仿宋_GB2312"/>
                <w:i w:val="0"/>
                <w:iCs w:val="0"/>
                <w:caps w:val="0"/>
                <w:color w:val="000000"/>
                <w:spacing w:val="0"/>
                <w:sz w:val="19"/>
                <w:szCs w:val="19"/>
              </w:rPr>
              <w:t>（</w:t>
            </w:r>
            <w:r>
              <w:rPr>
                <w:rFonts w:hint="default" w:ascii="Times New Roman" w:hAnsi="Times New Roman" w:eastAsia="宋体" w:cs="Times New Roman"/>
                <w:i w:val="0"/>
                <w:iCs w:val="0"/>
                <w:caps w:val="0"/>
                <w:color w:val="000000"/>
                <w:spacing w:val="0"/>
                <w:sz w:val="19"/>
                <w:szCs w:val="19"/>
              </w:rPr>
              <w:t>1</w:t>
            </w:r>
            <w:r>
              <w:rPr>
                <w:rFonts w:hint="default" w:ascii="仿宋_GB2312" w:hAnsi="Times New Roman" w:eastAsia="仿宋_GB2312" w:cs="仿宋_GB2312"/>
                <w:i w:val="0"/>
                <w:iCs w:val="0"/>
                <w:caps w:val="0"/>
                <w:color w:val="000000"/>
                <w:spacing w:val="0"/>
                <w:sz w:val="19"/>
                <w:szCs w:val="19"/>
              </w:rPr>
              <w:t>）符合马克思主义理论专业的报考条件。</w:t>
            </w:r>
          </w:p>
          <w:p>
            <w:pPr>
              <w:pStyle w:val="2"/>
              <w:keepNext w:val="0"/>
              <w:keepLines w:val="0"/>
              <w:widowControl/>
              <w:suppressLineNumbers w:val="0"/>
              <w:spacing w:line="444" w:lineRule="atLeast"/>
              <w:ind w:left="0" w:firstLine="384"/>
            </w:pPr>
            <w:r>
              <w:rPr>
                <w:rFonts w:hint="default" w:ascii="仿宋_GB2312" w:hAnsi="仿宋_GB2312" w:eastAsia="仿宋_GB2312" w:cs="仿宋_GB2312"/>
                <w:i w:val="0"/>
                <w:iCs w:val="0"/>
                <w:caps w:val="0"/>
                <w:color w:val="000000"/>
                <w:spacing w:val="0"/>
                <w:sz w:val="19"/>
                <w:szCs w:val="19"/>
              </w:rPr>
              <w:t>（</w:t>
            </w:r>
            <w:r>
              <w:rPr>
                <w:rFonts w:hint="default" w:ascii="Times New Roman" w:hAnsi="Times New Roman" w:eastAsia="宋体" w:cs="Times New Roman"/>
                <w:i w:val="0"/>
                <w:iCs w:val="0"/>
                <w:caps w:val="0"/>
                <w:color w:val="000000"/>
                <w:spacing w:val="0"/>
                <w:sz w:val="19"/>
                <w:szCs w:val="19"/>
              </w:rPr>
              <w:t>2</w:t>
            </w:r>
            <w:r>
              <w:rPr>
                <w:rFonts w:hint="default" w:ascii="仿宋_GB2312" w:hAnsi="Times New Roman" w:eastAsia="仿宋_GB2312" w:cs="仿宋_GB2312"/>
                <w:i w:val="0"/>
                <w:iCs w:val="0"/>
                <w:caps w:val="0"/>
                <w:color w:val="000000"/>
                <w:spacing w:val="0"/>
                <w:sz w:val="19"/>
                <w:szCs w:val="19"/>
              </w:rPr>
              <w:t>）初试成绩（含加分，下同）符合第一志愿报考专业在调入地区的全国初试成绩基本要求</w:t>
            </w:r>
            <w:r>
              <w:rPr>
                <w:rFonts w:hint="default" w:ascii="Times New Roman" w:hAnsi="Times New Roman" w:eastAsia="宋体" w:cs="Times New Roman"/>
                <w:i w:val="0"/>
                <w:iCs w:val="0"/>
                <w:caps w:val="0"/>
                <w:color w:val="000000"/>
                <w:spacing w:val="0"/>
                <w:sz w:val="19"/>
                <w:szCs w:val="19"/>
              </w:rPr>
              <w:t>A </w:t>
            </w:r>
            <w:r>
              <w:rPr>
                <w:rFonts w:hint="default" w:ascii="仿宋_GB2312" w:hAnsi="Times New Roman" w:eastAsia="仿宋_GB2312" w:cs="仿宋_GB2312"/>
                <w:i w:val="0"/>
                <w:iCs w:val="0"/>
                <w:caps w:val="0"/>
                <w:color w:val="000000"/>
                <w:spacing w:val="0"/>
                <w:sz w:val="19"/>
                <w:szCs w:val="19"/>
              </w:rPr>
              <w:t>类分数标准执行。</w:t>
            </w:r>
          </w:p>
          <w:p>
            <w:pPr>
              <w:pStyle w:val="2"/>
              <w:keepNext w:val="0"/>
              <w:keepLines w:val="0"/>
              <w:widowControl/>
              <w:suppressLineNumbers w:val="0"/>
              <w:spacing w:line="444" w:lineRule="atLeast"/>
              <w:ind w:left="0" w:firstLine="384"/>
            </w:pPr>
            <w:r>
              <w:rPr>
                <w:rFonts w:hint="default" w:ascii="仿宋_GB2312" w:hAnsi="仿宋_GB2312" w:eastAsia="仿宋_GB2312" w:cs="仿宋_GB2312"/>
                <w:i w:val="0"/>
                <w:iCs w:val="0"/>
                <w:caps w:val="0"/>
                <w:color w:val="000000"/>
                <w:spacing w:val="0"/>
                <w:sz w:val="19"/>
                <w:szCs w:val="19"/>
              </w:rPr>
              <w:t>（</w:t>
            </w:r>
            <w:r>
              <w:rPr>
                <w:rFonts w:hint="default" w:ascii="Times New Roman" w:hAnsi="Times New Roman" w:eastAsia="宋体" w:cs="Times New Roman"/>
                <w:i w:val="0"/>
                <w:iCs w:val="0"/>
                <w:caps w:val="0"/>
                <w:color w:val="000000"/>
                <w:spacing w:val="0"/>
                <w:sz w:val="19"/>
                <w:szCs w:val="19"/>
              </w:rPr>
              <w:t>3</w:t>
            </w:r>
            <w:r>
              <w:rPr>
                <w:rFonts w:hint="default" w:ascii="仿宋_GB2312" w:hAnsi="Times New Roman" w:eastAsia="仿宋_GB2312" w:cs="仿宋_GB2312"/>
                <w:i w:val="0"/>
                <w:iCs w:val="0"/>
                <w:caps w:val="0"/>
                <w:color w:val="000000"/>
                <w:spacing w:val="0"/>
                <w:sz w:val="19"/>
                <w:szCs w:val="19"/>
              </w:rPr>
              <w:t>）调入专业与第一志愿报考专业相同或相近，应在同一学科门类范围内。</w:t>
            </w:r>
          </w:p>
          <w:p>
            <w:pPr>
              <w:pStyle w:val="2"/>
              <w:keepNext w:val="0"/>
              <w:keepLines w:val="0"/>
              <w:widowControl/>
              <w:suppressLineNumbers w:val="0"/>
              <w:spacing w:line="444" w:lineRule="atLeast"/>
              <w:ind w:left="0" w:firstLine="384"/>
            </w:pPr>
            <w:r>
              <w:rPr>
                <w:rFonts w:hint="default" w:ascii="仿宋_GB2312" w:hAnsi="仿宋_GB2312" w:eastAsia="仿宋_GB2312" w:cs="仿宋_GB2312"/>
                <w:i w:val="0"/>
                <w:iCs w:val="0"/>
                <w:caps w:val="0"/>
                <w:color w:val="000000"/>
                <w:spacing w:val="0"/>
                <w:sz w:val="19"/>
                <w:szCs w:val="19"/>
              </w:rPr>
              <w:t>（</w:t>
            </w:r>
            <w:r>
              <w:rPr>
                <w:rFonts w:hint="default" w:ascii="Times New Roman" w:hAnsi="Times New Roman" w:eastAsia="宋体" w:cs="Times New Roman"/>
                <w:i w:val="0"/>
                <w:iCs w:val="0"/>
                <w:caps w:val="0"/>
                <w:color w:val="000000"/>
                <w:spacing w:val="0"/>
                <w:sz w:val="19"/>
                <w:szCs w:val="19"/>
              </w:rPr>
              <w:t>4</w:t>
            </w:r>
            <w:r>
              <w:rPr>
                <w:rFonts w:hint="default" w:ascii="仿宋_GB2312" w:hAnsi="Times New Roman" w:eastAsia="仿宋_GB2312" w:cs="仿宋_GB2312"/>
                <w:i w:val="0"/>
                <w:iCs w:val="0"/>
                <w:caps w:val="0"/>
                <w:color w:val="000000"/>
                <w:spacing w:val="0"/>
                <w:sz w:val="19"/>
                <w:szCs w:val="19"/>
              </w:rPr>
              <w:t>）初试科目与调入专业初试科目相同或相近，其中初试全国统一命题科目应与调入专业全国统一命题科目相同。</w:t>
            </w:r>
          </w:p>
          <w:p>
            <w:pPr>
              <w:pStyle w:val="2"/>
              <w:keepNext w:val="0"/>
              <w:keepLines w:val="0"/>
              <w:widowControl/>
              <w:suppressLineNumbers w:val="0"/>
              <w:spacing w:line="444" w:lineRule="atLeast"/>
              <w:ind w:left="0" w:firstLine="384"/>
            </w:pPr>
            <w:r>
              <w:rPr>
                <w:rStyle w:val="5"/>
                <w:rFonts w:hint="eastAsia" w:ascii="黑体" w:hAnsi="宋体" w:eastAsia="黑体" w:cs="黑体"/>
                <w:i w:val="0"/>
                <w:iCs w:val="0"/>
                <w:caps w:val="0"/>
                <w:color w:val="000000"/>
                <w:spacing w:val="0"/>
                <w:sz w:val="19"/>
                <w:szCs w:val="19"/>
              </w:rPr>
              <w:t>三、调剂程序</w:t>
            </w:r>
          </w:p>
          <w:p>
            <w:pPr>
              <w:pStyle w:val="2"/>
              <w:keepNext w:val="0"/>
              <w:keepLines w:val="0"/>
              <w:widowControl/>
              <w:suppressLineNumbers w:val="0"/>
              <w:spacing w:line="444" w:lineRule="atLeast"/>
              <w:ind w:left="0" w:firstLine="288"/>
            </w:pPr>
            <w:r>
              <w:rPr>
                <w:rFonts w:hint="default" w:ascii="Times New Roman" w:hAnsi="Times New Roman" w:eastAsia="仿宋_GB2312" w:cs="Times New Roman"/>
                <w:i w:val="0"/>
                <w:iCs w:val="0"/>
                <w:caps w:val="0"/>
                <w:color w:val="000000"/>
                <w:spacing w:val="0"/>
                <w:sz w:val="19"/>
                <w:szCs w:val="19"/>
              </w:rPr>
              <w:t>1</w:t>
            </w:r>
            <w:r>
              <w:rPr>
                <w:rFonts w:hint="default" w:ascii="仿宋_GB2312" w:hAnsi="仿宋_GB2312" w:eastAsia="仿宋_GB2312" w:cs="仿宋_GB2312"/>
                <w:i w:val="0"/>
                <w:iCs w:val="0"/>
                <w:caps w:val="0"/>
                <w:color w:val="000000"/>
                <w:spacing w:val="0"/>
                <w:sz w:val="19"/>
                <w:szCs w:val="19"/>
              </w:rPr>
              <w:t>．调剂系统将于</w:t>
            </w:r>
            <w:r>
              <w:rPr>
                <w:rFonts w:hint="default" w:ascii="Times New Roman" w:hAnsi="Times New Roman" w:eastAsia="仿宋_GB2312" w:cs="Times New Roman"/>
                <w:i w:val="0"/>
                <w:iCs w:val="0"/>
                <w:caps w:val="0"/>
                <w:color w:val="000000"/>
                <w:spacing w:val="0"/>
                <w:sz w:val="19"/>
                <w:szCs w:val="19"/>
              </w:rPr>
              <w:t>2023</w:t>
            </w:r>
            <w:r>
              <w:rPr>
                <w:rFonts w:hint="default" w:ascii="仿宋_GB2312" w:hAnsi="仿宋_GB2312" w:eastAsia="仿宋_GB2312" w:cs="仿宋_GB2312"/>
                <w:i w:val="0"/>
                <w:iCs w:val="0"/>
                <w:caps w:val="0"/>
                <w:color w:val="000000"/>
                <w:spacing w:val="0"/>
                <w:sz w:val="19"/>
                <w:szCs w:val="19"/>
              </w:rPr>
              <w:t>年</w:t>
            </w:r>
            <w:r>
              <w:rPr>
                <w:rFonts w:hint="default" w:ascii="Times New Roman" w:hAnsi="Times New Roman" w:eastAsia="仿宋_GB2312" w:cs="Times New Roman"/>
                <w:i w:val="0"/>
                <w:iCs w:val="0"/>
                <w:caps w:val="0"/>
                <w:color w:val="000000"/>
                <w:spacing w:val="0"/>
                <w:sz w:val="19"/>
                <w:szCs w:val="19"/>
              </w:rPr>
              <w:t>4</w:t>
            </w:r>
            <w:r>
              <w:rPr>
                <w:rFonts w:hint="default" w:ascii="仿宋_GB2312" w:hAnsi="仿宋_GB2312" w:eastAsia="仿宋_GB2312" w:cs="仿宋_GB2312"/>
                <w:i w:val="0"/>
                <w:iCs w:val="0"/>
                <w:caps w:val="0"/>
                <w:color w:val="000000"/>
                <w:spacing w:val="0"/>
                <w:sz w:val="19"/>
                <w:szCs w:val="19"/>
              </w:rPr>
              <w:t>月</w:t>
            </w:r>
            <w:r>
              <w:rPr>
                <w:rFonts w:hint="default" w:ascii="Times New Roman" w:hAnsi="Times New Roman" w:eastAsia="仿宋_GB2312" w:cs="Times New Roman"/>
                <w:i w:val="0"/>
                <w:iCs w:val="0"/>
                <w:caps w:val="0"/>
                <w:color w:val="000000"/>
                <w:spacing w:val="0"/>
                <w:sz w:val="19"/>
                <w:szCs w:val="19"/>
              </w:rPr>
              <w:t>6</w:t>
            </w:r>
            <w:r>
              <w:rPr>
                <w:rFonts w:hint="default" w:ascii="仿宋_GB2312" w:hAnsi="仿宋_GB2312" w:eastAsia="仿宋_GB2312" w:cs="仿宋_GB2312"/>
                <w:i w:val="0"/>
                <w:iCs w:val="0"/>
                <w:caps w:val="0"/>
                <w:color w:val="000000"/>
                <w:spacing w:val="0"/>
                <w:sz w:val="19"/>
                <w:szCs w:val="19"/>
              </w:rPr>
              <w:t>日早</w:t>
            </w:r>
            <w:r>
              <w:rPr>
                <w:rFonts w:hint="default" w:ascii="Times New Roman" w:hAnsi="Times New Roman" w:eastAsia="仿宋_GB2312" w:cs="Times New Roman"/>
                <w:i w:val="0"/>
                <w:iCs w:val="0"/>
                <w:caps w:val="0"/>
                <w:color w:val="000000"/>
                <w:spacing w:val="0"/>
                <w:sz w:val="19"/>
                <w:szCs w:val="19"/>
              </w:rPr>
              <w:t>10:00</w:t>
            </w:r>
            <w:r>
              <w:rPr>
                <w:rFonts w:hint="default" w:ascii="仿宋_GB2312" w:hAnsi="仿宋_GB2312" w:eastAsia="仿宋_GB2312" w:cs="仿宋_GB2312"/>
                <w:i w:val="0"/>
                <w:iCs w:val="0"/>
                <w:caps w:val="0"/>
                <w:color w:val="000000"/>
                <w:spacing w:val="0"/>
                <w:sz w:val="19"/>
                <w:szCs w:val="19"/>
              </w:rPr>
              <w:t>正式开通。</w:t>
            </w:r>
            <w:r>
              <w:rPr>
                <w:rFonts w:hint="default" w:ascii="仿宋_GB2312" w:hAnsi="Times New Roman" w:eastAsia="仿宋_GB2312" w:cs="仿宋_GB2312"/>
                <w:i w:val="0"/>
                <w:iCs w:val="0"/>
                <w:caps w:val="0"/>
                <w:color w:val="000000"/>
                <w:spacing w:val="0"/>
                <w:sz w:val="19"/>
                <w:szCs w:val="19"/>
              </w:rPr>
              <w:t>考生通过调剂系统进行报名</w:t>
            </w:r>
            <w:r>
              <w:rPr>
                <w:rFonts w:hint="default" w:ascii="仿宋_GB2312" w:hAnsi="仿宋_GB2312" w:eastAsia="仿宋_GB2312" w:cs="仿宋_GB2312"/>
                <w:i w:val="0"/>
                <w:iCs w:val="0"/>
                <w:caps w:val="0"/>
                <w:color w:val="000000"/>
                <w:spacing w:val="0"/>
                <w:sz w:val="19"/>
                <w:szCs w:val="19"/>
              </w:rPr>
              <w:t>，第一次开放调剂系统持续时间为</w:t>
            </w:r>
            <w:r>
              <w:rPr>
                <w:rFonts w:hint="default" w:ascii="Times New Roman" w:hAnsi="Times New Roman" w:eastAsia="宋体" w:cs="Times New Roman"/>
                <w:i w:val="0"/>
                <w:iCs w:val="0"/>
                <w:caps w:val="0"/>
                <w:color w:val="000000"/>
                <w:spacing w:val="0"/>
                <w:sz w:val="19"/>
                <w:szCs w:val="19"/>
              </w:rPr>
              <w:t>24</w:t>
            </w:r>
            <w:r>
              <w:rPr>
                <w:rFonts w:hint="default" w:ascii="仿宋_GB2312" w:hAnsi="Times New Roman" w:eastAsia="仿宋_GB2312" w:cs="仿宋_GB2312"/>
                <w:i w:val="0"/>
                <w:iCs w:val="0"/>
                <w:caps w:val="0"/>
                <w:color w:val="000000"/>
                <w:spacing w:val="0"/>
                <w:sz w:val="19"/>
                <w:szCs w:val="19"/>
              </w:rPr>
              <w:t>小时</w:t>
            </w:r>
            <w:r>
              <w:rPr>
                <w:rFonts w:hint="default" w:ascii="仿宋_GB2312" w:hAnsi="仿宋_GB2312" w:eastAsia="仿宋_GB2312" w:cs="仿宋_GB2312"/>
                <w:i w:val="0"/>
                <w:iCs w:val="0"/>
                <w:caps w:val="0"/>
                <w:color w:val="000000"/>
                <w:spacing w:val="0"/>
                <w:sz w:val="19"/>
                <w:szCs w:val="19"/>
              </w:rPr>
              <w:t>。如有后续轮次，另行通知。</w:t>
            </w:r>
          </w:p>
          <w:p>
            <w:pPr>
              <w:pStyle w:val="2"/>
              <w:keepNext w:val="0"/>
              <w:keepLines w:val="0"/>
              <w:widowControl/>
              <w:suppressLineNumbers w:val="0"/>
              <w:spacing w:line="444" w:lineRule="atLeast"/>
              <w:ind w:left="0" w:firstLine="288"/>
            </w:pPr>
            <w:r>
              <w:rPr>
                <w:rFonts w:hint="default" w:ascii="Times New Roman" w:hAnsi="Times New Roman" w:eastAsia="仿宋_GB2312" w:cs="Times New Roman"/>
                <w:i w:val="0"/>
                <w:iCs w:val="0"/>
                <w:caps w:val="0"/>
                <w:color w:val="000000"/>
                <w:spacing w:val="0"/>
                <w:sz w:val="19"/>
                <w:szCs w:val="19"/>
              </w:rPr>
              <w:t>2.</w:t>
            </w:r>
            <w:r>
              <w:rPr>
                <w:rFonts w:hint="eastAsia" w:ascii="宋体" w:hAnsi="宋体" w:eastAsia="宋体" w:cs="宋体"/>
                <w:i w:val="0"/>
                <w:iCs w:val="0"/>
                <w:caps w:val="0"/>
                <w:color w:val="000000"/>
                <w:spacing w:val="0"/>
                <w:sz w:val="18"/>
                <w:szCs w:val="18"/>
              </w:rPr>
              <w:t> </w:t>
            </w:r>
            <w:r>
              <w:rPr>
                <w:rFonts w:hint="default" w:ascii="仿宋_GB2312" w:hAnsi="仿宋_GB2312" w:eastAsia="仿宋_GB2312" w:cs="仿宋_GB2312"/>
                <w:i w:val="0"/>
                <w:iCs w:val="0"/>
                <w:caps w:val="0"/>
                <w:color w:val="000000"/>
                <w:spacing w:val="0"/>
                <w:sz w:val="19"/>
                <w:szCs w:val="19"/>
              </w:rPr>
              <w:t>按考生初试成绩总分进行排序，择优遴选进入复试的考生名单。参加复试录取比不低于</w:t>
            </w:r>
            <w:r>
              <w:rPr>
                <w:rFonts w:hint="default" w:ascii="Times New Roman" w:hAnsi="Times New Roman" w:eastAsia="宋体" w:cs="Times New Roman"/>
                <w:i w:val="0"/>
                <w:iCs w:val="0"/>
                <w:caps w:val="0"/>
                <w:color w:val="000000"/>
                <w:spacing w:val="0"/>
                <w:sz w:val="19"/>
                <w:szCs w:val="19"/>
              </w:rPr>
              <w:t>120%</w:t>
            </w:r>
            <w:r>
              <w:rPr>
                <w:rFonts w:hint="default" w:ascii="仿宋_GB2312" w:hAnsi="仿宋_GB2312" w:eastAsia="仿宋_GB2312" w:cs="仿宋_GB2312"/>
                <w:i w:val="0"/>
                <w:iCs w:val="0"/>
                <w:caps w:val="0"/>
                <w:color w:val="000000"/>
                <w:spacing w:val="0"/>
                <w:sz w:val="19"/>
                <w:szCs w:val="19"/>
              </w:rPr>
              <w:t>。拟复试考生名单经学院研究生招生工作领导小组签字确认后，</w:t>
            </w:r>
            <w:r>
              <w:rPr>
                <w:rFonts w:hint="default" w:ascii="仿宋_GB2312" w:hAnsi="Times New Roman" w:eastAsia="仿宋_GB2312" w:cs="仿宋_GB2312"/>
                <w:i w:val="0"/>
                <w:iCs w:val="0"/>
                <w:caps w:val="0"/>
                <w:color w:val="000000"/>
                <w:spacing w:val="0"/>
                <w:sz w:val="19"/>
                <w:szCs w:val="19"/>
              </w:rPr>
              <w:t>在学院网站公布</w:t>
            </w:r>
            <w:r>
              <w:rPr>
                <w:rFonts w:hint="default" w:ascii="仿宋_GB2312" w:hAnsi="仿宋_GB2312" w:eastAsia="仿宋_GB2312" w:cs="仿宋_GB2312"/>
                <w:i w:val="0"/>
                <w:iCs w:val="0"/>
                <w:caps w:val="0"/>
                <w:color w:val="000000"/>
                <w:spacing w:val="0"/>
                <w:sz w:val="19"/>
                <w:szCs w:val="19"/>
              </w:rPr>
              <w:t>。</w:t>
            </w:r>
          </w:p>
          <w:p>
            <w:pPr>
              <w:pStyle w:val="2"/>
              <w:keepNext w:val="0"/>
              <w:keepLines w:val="0"/>
              <w:widowControl/>
              <w:suppressLineNumbers w:val="0"/>
              <w:spacing w:line="444" w:lineRule="atLeast"/>
              <w:ind w:left="0" w:firstLine="288"/>
            </w:pPr>
            <w:r>
              <w:rPr>
                <w:rFonts w:hint="default" w:ascii="Times New Roman" w:hAnsi="Times New Roman" w:eastAsia="仿宋_GB2312" w:cs="Times New Roman"/>
                <w:i w:val="0"/>
                <w:iCs w:val="0"/>
                <w:caps w:val="0"/>
                <w:color w:val="000000"/>
                <w:spacing w:val="0"/>
                <w:sz w:val="19"/>
                <w:szCs w:val="19"/>
              </w:rPr>
              <w:t>3.</w:t>
            </w:r>
            <w:r>
              <w:rPr>
                <w:rFonts w:hint="default" w:ascii="仿宋_GB2312" w:hAnsi="Times New Roman" w:eastAsia="仿宋_GB2312" w:cs="仿宋_GB2312"/>
                <w:i w:val="0"/>
                <w:iCs w:val="0"/>
                <w:caps w:val="0"/>
                <w:color w:val="000000"/>
                <w:spacing w:val="0"/>
                <w:sz w:val="19"/>
                <w:szCs w:val="19"/>
              </w:rPr>
              <w:t>我院发出复试通知</w:t>
            </w:r>
            <w:r>
              <w:rPr>
                <w:rFonts w:hint="default" w:ascii="仿宋_GB2312" w:hAnsi="仿宋_GB2312" w:eastAsia="仿宋_GB2312" w:cs="仿宋_GB2312"/>
                <w:i w:val="0"/>
                <w:iCs w:val="0"/>
                <w:caps w:val="0"/>
                <w:color w:val="000000"/>
                <w:spacing w:val="0"/>
                <w:sz w:val="19"/>
                <w:szCs w:val="19"/>
              </w:rPr>
              <w:t>后，</w:t>
            </w:r>
            <w:r>
              <w:rPr>
                <w:rFonts w:hint="default" w:ascii="仿宋_GB2312" w:hAnsi="Times New Roman" w:eastAsia="仿宋_GB2312" w:cs="仿宋_GB2312"/>
                <w:i w:val="0"/>
                <w:iCs w:val="0"/>
                <w:caps w:val="0"/>
                <w:color w:val="000000"/>
                <w:spacing w:val="0"/>
                <w:sz w:val="19"/>
                <w:szCs w:val="19"/>
              </w:rPr>
              <w:t>考生须在</w:t>
            </w:r>
            <w:r>
              <w:rPr>
                <w:rFonts w:hint="default" w:ascii="Times New Roman" w:hAnsi="Times New Roman" w:eastAsia="宋体" w:cs="Times New Roman"/>
                <w:i w:val="0"/>
                <w:iCs w:val="0"/>
                <w:caps w:val="0"/>
                <w:color w:val="000000"/>
                <w:spacing w:val="0"/>
                <w:sz w:val="19"/>
                <w:szCs w:val="19"/>
              </w:rPr>
              <w:t>4</w:t>
            </w:r>
            <w:r>
              <w:rPr>
                <w:rFonts w:hint="default" w:ascii="仿宋_GB2312" w:hAnsi="Times New Roman" w:eastAsia="仿宋_GB2312" w:cs="仿宋_GB2312"/>
                <w:i w:val="0"/>
                <w:iCs w:val="0"/>
                <w:caps w:val="0"/>
                <w:color w:val="000000"/>
                <w:spacing w:val="0"/>
                <w:sz w:val="19"/>
                <w:szCs w:val="19"/>
              </w:rPr>
              <w:t>小时内进行确认，逾期未确认的视为放弃参加复试或录取资格。考生接受复试通知后必须按时</w:t>
            </w:r>
            <w:r>
              <w:rPr>
                <w:rFonts w:hint="default" w:ascii="仿宋_GB2312" w:hAnsi="仿宋_GB2312" w:eastAsia="仿宋_GB2312" w:cs="仿宋_GB2312"/>
                <w:i w:val="0"/>
                <w:iCs w:val="0"/>
                <w:caps w:val="0"/>
                <w:color w:val="000000"/>
                <w:spacing w:val="0"/>
                <w:sz w:val="19"/>
                <w:szCs w:val="19"/>
              </w:rPr>
              <w:t>到我校</w:t>
            </w:r>
            <w:r>
              <w:rPr>
                <w:rFonts w:hint="default" w:ascii="仿宋_GB2312" w:hAnsi="Times New Roman" w:eastAsia="仿宋_GB2312" w:cs="仿宋_GB2312"/>
                <w:i w:val="0"/>
                <w:iCs w:val="0"/>
                <w:caps w:val="0"/>
                <w:color w:val="000000"/>
                <w:spacing w:val="0"/>
                <w:sz w:val="19"/>
                <w:szCs w:val="19"/>
              </w:rPr>
              <w:t>参加</w:t>
            </w:r>
            <w:r>
              <w:rPr>
                <w:rFonts w:hint="default" w:ascii="仿宋_GB2312" w:hAnsi="仿宋_GB2312" w:eastAsia="仿宋_GB2312" w:cs="仿宋_GB2312"/>
                <w:i w:val="0"/>
                <w:iCs w:val="0"/>
                <w:caps w:val="0"/>
                <w:color w:val="000000"/>
                <w:spacing w:val="0"/>
                <w:sz w:val="19"/>
                <w:szCs w:val="19"/>
              </w:rPr>
              <w:t>现场</w:t>
            </w:r>
            <w:r>
              <w:rPr>
                <w:rFonts w:hint="default" w:ascii="仿宋_GB2312" w:hAnsi="Times New Roman" w:eastAsia="仿宋_GB2312" w:cs="仿宋_GB2312"/>
                <w:i w:val="0"/>
                <w:iCs w:val="0"/>
                <w:caps w:val="0"/>
                <w:color w:val="000000"/>
                <w:spacing w:val="0"/>
                <w:sz w:val="19"/>
                <w:szCs w:val="19"/>
              </w:rPr>
              <w:t>复试。</w:t>
            </w:r>
          </w:p>
          <w:p>
            <w:pPr>
              <w:pStyle w:val="2"/>
              <w:keepNext w:val="0"/>
              <w:keepLines w:val="0"/>
              <w:widowControl/>
              <w:suppressLineNumbers w:val="0"/>
              <w:spacing w:line="444" w:lineRule="atLeast"/>
              <w:ind w:left="0" w:firstLine="288"/>
            </w:pPr>
            <w:r>
              <w:rPr>
                <w:rFonts w:hint="default" w:ascii="Times New Roman" w:hAnsi="Times New Roman" w:eastAsia="仿宋_GB2312" w:cs="Times New Roman"/>
                <w:i w:val="0"/>
                <w:iCs w:val="0"/>
                <w:caps w:val="0"/>
                <w:color w:val="000000"/>
                <w:spacing w:val="0"/>
                <w:sz w:val="19"/>
                <w:szCs w:val="19"/>
              </w:rPr>
              <w:t>4.</w:t>
            </w:r>
            <w:r>
              <w:rPr>
                <w:rFonts w:hint="default" w:ascii="仿宋_GB2312" w:hAnsi="Times New Roman" w:eastAsia="仿宋_GB2312" w:cs="仿宋_GB2312"/>
                <w:i w:val="0"/>
                <w:iCs w:val="0"/>
                <w:caps w:val="0"/>
                <w:color w:val="000000"/>
                <w:spacing w:val="0"/>
                <w:sz w:val="19"/>
                <w:szCs w:val="19"/>
              </w:rPr>
              <w:t>复试结束后，合格考生将收到我院通过调剂系统发送的</w:t>
            </w:r>
            <w:r>
              <w:rPr>
                <w:rFonts w:hint="default" w:ascii="Times New Roman" w:hAnsi="Times New Roman" w:eastAsia="宋体" w:cs="Times New Roman"/>
                <w:i w:val="0"/>
                <w:iCs w:val="0"/>
                <w:caps w:val="0"/>
                <w:color w:val="000000"/>
                <w:spacing w:val="0"/>
                <w:sz w:val="19"/>
                <w:szCs w:val="19"/>
              </w:rPr>
              <w:t>“</w:t>
            </w:r>
            <w:r>
              <w:rPr>
                <w:rFonts w:hint="default" w:ascii="仿宋_GB2312" w:hAnsi="Times New Roman" w:eastAsia="仿宋_GB2312" w:cs="仿宋_GB2312"/>
                <w:i w:val="0"/>
                <w:iCs w:val="0"/>
                <w:caps w:val="0"/>
                <w:color w:val="000000"/>
                <w:spacing w:val="0"/>
                <w:sz w:val="19"/>
                <w:szCs w:val="19"/>
              </w:rPr>
              <w:t>待录取</w:t>
            </w:r>
            <w:r>
              <w:rPr>
                <w:rFonts w:hint="default" w:ascii="Times New Roman" w:hAnsi="Times New Roman" w:eastAsia="宋体" w:cs="Times New Roman"/>
                <w:i w:val="0"/>
                <w:iCs w:val="0"/>
                <w:caps w:val="0"/>
                <w:color w:val="000000"/>
                <w:spacing w:val="0"/>
                <w:sz w:val="19"/>
                <w:szCs w:val="19"/>
              </w:rPr>
              <w:t>”</w:t>
            </w:r>
            <w:r>
              <w:rPr>
                <w:rFonts w:hint="default" w:ascii="仿宋_GB2312" w:hAnsi="Times New Roman" w:eastAsia="仿宋_GB2312" w:cs="仿宋_GB2312"/>
                <w:i w:val="0"/>
                <w:iCs w:val="0"/>
                <w:caps w:val="0"/>
                <w:color w:val="000000"/>
                <w:spacing w:val="0"/>
                <w:sz w:val="19"/>
                <w:szCs w:val="19"/>
              </w:rPr>
              <w:t>通知，考生须在</w:t>
            </w:r>
            <w:r>
              <w:rPr>
                <w:rFonts w:hint="default" w:ascii="Times New Roman" w:hAnsi="Times New Roman" w:eastAsia="宋体" w:cs="Times New Roman"/>
                <w:i w:val="0"/>
                <w:iCs w:val="0"/>
                <w:caps w:val="0"/>
                <w:color w:val="000000"/>
                <w:spacing w:val="0"/>
                <w:sz w:val="19"/>
                <w:szCs w:val="19"/>
              </w:rPr>
              <w:t>4</w:t>
            </w:r>
            <w:r>
              <w:rPr>
                <w:rFonts w:hint="default" w:ascii="仿宋_GB2312" w:hAnsi="Times New Roman" w:eastAsia="仿宋_GB2312" w:cs="仿宋_GB2312"/>
                <w:i w:val="0"/>
                <w:iCs w:val="0"/>
                <w:caps w:val="0"/>
                <w:color w:val="000000"/>
                <w:spacing w:val="0"/>
                <w:sz w:val="19"/>
                <w:szCs w:val="19"/>
              </w:rPr>
              <w:t>小时内进行确认，超时将被取消录取资格。</w:t>
            </w:r>
            <w:r>
              <w:rPr>
                <w:rFonts w:hint="default" w:ascii="Times New Roman" w:hAnsi="Times New Roman" w:eastAsia="宋体" w:cs="Times New Roman"/>
                <w:i w:val="0"/>
                <w:iCs w:val="0"/>
                <w:caps w:val="0"/>
                <w:color w:val="000000"/>
                <w:spacing w:val="0"/>
                <w:sz w:val="19"/>
                <w:szCs w:val="19"/>
              </w:rPr>
              <w:t>“</w:t>
            </w:r>
            <w:r>
              <w:rPr>
                <w:rFonts w:hint="default" w:ascii="仿宋_GB2312" w:hAnsi="Times New Roman" w:eastAsia="仿宋_GB2312" w:cs="仿宋_GB2312"/>
                <w:i w:val="0"/>
                <w:iCs w:val="0"/>
                <w:caps w:val="0"/>
                <w:color w:val="000000"/>
                <w:spacing w:val="0"/>
                <w:sz w:val="19"/>
                <w:szCs w:val="19"/>
              </w:rPr>
              <w:t>待录取</w:t>
            </w:r>
            <w:r>
              <w:rPr>
                <w:rFonts w:hint="default" w:ascii="Times New Roman" w:hAnsi="Times New Roman" w:eastAsia="宋体" w:cs="Times New Roman"/>
                <w:i w:val="0"/>
                <w:iCs w:val="0"/>
                <w:caps w:val="0"/>
                <w:color w:val="000000"/>
                <w:spacing w:val="0"/>
                <w:sz w:val="19"/>
                <w:szCs w:val="19"/>
              </w:rPr>
              <w:t>”</w:t>
            </w:r>
            <w:r>
              <w:rPr>
                <w:rFonts w:hint="default" w:ascii="仿宋_GB2312" w:hAnsi="Times New Roman" w:eastAsia="仿宋_GB2312" w:cs="仿宋_GB2312"/>
                <w:i w:val="0"/>
                <w:iCs w:val="0"/>
                <w:caps w:val="0"/>
                <w:color w:val="000000"/>
                <w:spacing w:val="0"/>
                <w:sz w:val="19"/>
                <w:szCs w:val="19"/>
              </w:rPr>
              <w:t>通知一经考生确认，不再更改。</w:t>
            </w:r>
          </w:p>
          <w:p>
            <w:pPr>
              <w:pStyle w:val="2"/>
              <w:keepNext w:val="0"/>
              <w:keepLines w:val="0"/>
              <w:widowControl/>
              <w:suppressLineNumbers w:val="0"/>
              <w:spacing w:line="444" w:lineRule="atLeast"/>
              <w:ind w:left="0" w:firstLine="288"/>
            </w:pPr>
            <w:r>
              <w:rPr>
                <w:rFonts w:hint="default" w:ascii="Times New Roman" w:hAnsi="Times New Roman" w:eastAsia="仿宋_GB2312" w:cs="Times New Roman"/>
                <w:i w:val="0"/>
                <w:iCs w:val="0"/>
                <w:caps w:val="0"/>
                <w:color w:val="000000"/>
                <w:spacing w:val="0"/>
                <w:sz w:val="19"/>
                <w:szCs w:val="19"/>
              </w:rPr>
              <w:t>5.</w:t>
            </w:r>
            <w:r>
              <w:rPr>
                <w:rFonts w:hint="default" w:ascii="仿宋_GB2312" w:hAnsi="仿宋_GB2312" w:eastAsia="仿宋_GB2312" w:cs="仿宋_GB2312"/>
                <w:i w:val="0"/>
                <w:iCs w:val="0"/>
                <w:caps w:val="0"/>
                <w:color w:val="000000"/>
                <w:spacing w:val="0"/>
                <w:sz w:val="19"/>
                <w:szCs w:val="19"/>
              </w:rPr>
              <w:t>考生调剂志愿锁定时间为</w:t>
            </w:r>
            <w:r>
              <w:rPr>
                <w:rFonts w:hint="default" w:ascii="Times New Roman" w:hAnsi="Times New Roman" w:eastAsia="仿宋_GB2312" w:cs="Times New Roman"/>
                <w:i w:val="0"/>
                <w:iCs w:val="0"/>
                <w:caps w:val="0"/>
                <w:color w:val="000000"/>
                <w:spacing w:val="0"/>
                <w:sz w:val="19"/>
                <w:szCs w:val="19"/>
              </w:rPr>
              <w:t>24</w:t>
            </w:r>
            <w:r>
              <w:rPr>
                <w:rFonts w:hint="default" w:ascii="仿宋_GB2312" w:hAnsi="仿宋_GB2312" w:eastAsia="仿宋_GB2312" w:cs="仿宋_GB2312"/>
                <w:i w:val="0"/>
                <w:iCs w:val="0"/>
                <w:caps w:val="0"/>
                <w:color w:val="000000"/>
                <w:spacing w:val="0"/>
                <w:sz w:val="19"/>
                <w:szCs w:val="19"/>
              </w:rPr>
              <w:t>小时。锁定时间到达后，如未收到明确的受理意见，锁定自动解除，考生可继续填报其他志愿。</w:t>
            </w:r>
          </w:p>
          <w:p>
            <w:pPr>
              <w:pStyle w:val="2"/>
              <w:keepNext w:val="0"/>
              <w:keepLines w:val="0"/>
              <w:widowControl/>
              <w:suppressLineNumbers w:val="0"/>
              <w:spacing w:line="444" w:lineRule="atLeast"/>
              <w:ind w:left="0" w:firstLine="288"/>
            </w:pPr>
            <w:r>
              <w:rPr>
                <w:rFonts w:hint="default" w:ascii="Times New Roman" w:hAnsi="Times New Roman" w:eastAsia="仿宋_GB2312" w:cs="Times New Roman"/>
                <w:i w:val="0"/>
                <w:iCs w:val="0"/>
                <w:caps w:val="0"/>
                <w:color w:val="000000"/>
                <w:spacing w:val="0"/>
                <w:sz w:val="19"/>
                <w:szCs w:val="19"/>
              </w:rPr>
              <w:t>6.</w:t>
            </w:r>
            <w:r>
              <w:rPr>
                <w:rFonts w:hint="default" w:ascii="仿宋_GB2312" w:hAnsi="Times New Roman" w:eastAsia="仿宋_GB2312" w:cs="仿宋_GB2312"/>
                <w:i w:val="0"/>
                <w:iCs w:val="0"/>
                <w:caps w:val="0"/>
                <w:color w:val="000000"/>
                <w:spacing w:val="0"/>
                <w:sz w:val="19"/>
                <w:szCs w:val="19"/>
              </w:rPr>
              <w:t>我院将根据调剂工作和招生计划完成情况，确定调剂轮次及具体安排，相关信息（含每一轮次调剂系统开放和关闭时间）提前在学院网站公布。</w:t>
            </w:r>
          </w:p>
          <w:p>
            <w:pPr>
              <w:pStyle w:val="2"/>
              <w:keepNext w:val="0"/>
              <w:keepLines w:val="0"/>
              <w:widowControl/>
              <w:suppressLineNumbers w:val="0"/>
              <w:spacing w:line="444" w:lineRule="atLeast"/>
              <w:ind w:left="0" w:firstLine="384"/>
            </w:pPr>
            <w:r>
              <w:rPr>
                <w:rStyle w:val="5"/>
                <w:rFonts w:hint="eastAsia" w:ascii="黑体" w:hAnsi="宋体" w:eastAsia="黑体" w:cs="黑体"/>
                <w:i w:val="0"/>
                <w:iCs w:val="0"/>
                <w:caps w:val="0"/>
                <w:color w:val="000000"/>
                <w:spacing w:val="0"/>
                <w:sz w:val="19"/>
                <w:szCs w:val="19"/>
              </w:rPr>
              <w:t>四、调剂名额</w:t>
            </w:r>
          </w:p>
          <w:tbl>
            <w:tblPr>
              <w:tblW w:w="6948"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948"/>
              <w:gridCol w:w="792"/>
              <w:gridCol w:w="708"/>
              <w:gridCol w:w="756"/>
              <w:gridCol w:w="1152"/>
              <w:gridCol w:w="864"/>
              <w:gridCol w:w="864"/>
              <w:gridCol w:w="8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44" w:hRule="atLeast"/>
                <w:tblCellSpacing w:w="0" w:type="dxa"/>
                <w:jc w:val="center"/>
              </w:trPr>
              <w:tc>
                <w:tcPr>
                  <w:tcW w:w="6948" w:type="dxa"/>
                  <w:gridSpan w:val="8"/>
                  <w:tcBorders>
                    <w:top w:val="single" w:color="333333" w:sz="4" w:space="0"/>
                    <w:left w:val="single" w:color="333333" w:sz="4" w:space="0"/>
                    <w:bottom w:val="single" w:color="333333" w:sz="4" w:space="0"/>
                    <w:right w:val="single" w:color="auto" w:sz="4" w:space="0"/>
                  </w:tcBorders>
                  <w:shd w:val="clear" w:color="auto" w:fill="FFFFFF"/>
                  <w:tcMar>
                    <w:top w:w="0" w:type="dxa"/>
                    <w:left w:w="0" w:type="dxa"/>
                    <w:bottom w:w="0" w:type="dxa"/>
                    <w:right w:w="0" w:type="dxa"/>
                  </w:tcMar>
                  <w:vAlign w:val="center"/>
                </w:tcPr>
                <w:p>
                  <w:pPr>
                    <w:pStyle w:val="2"/>
                    <w:keepNext w:val="0"/>
                    <w:keepLines w:val="0"/>
                    <w:widowControl/>
                    <w:suppressLineNumbers w:val="0"/>
                    <w:jc w:val="center"/>
                  </w:pPr>
                  <w:r>
                    <w:rPr>
                      <w:rFonts w:ascii="楷体" w:hAnsi="楷体" w:eastAsia="楷体" w:cs="楷体"/>
                      <w:color w:val="333333"/>
                      <w:sz w:val="25"/>
                      <w:szCs w:val="25"/>
                      <w:bdr w:val="none" w:color="auto" w:sz="0" w:space="0"/>
                    </w:rPr>
                    <w:t>预计接受调剂数</w:t>
                  </w:r>
                  <w:r>
                    <w:rPr>
                      <w:rFonts w:hint="eastAsia" w:ascii="楷体" w:hAnsi="楷体" w:eastAsia="楷体" w:cs="楷体"/>
                      <w:color w:val="333333"/>
                      <w:sz w:val="25"/>
                      <w:szCs w:val="25"/>
                      <w:bdr w:val="none" w:color="auto" w:sz="0" w:space="0"/>
                    </w:rPr>
                    <w:t> = 招生计划总数 - 第一志愿拟录取数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4" w:hRule="atLeast"/>
                <w:tblCellSpacing w:w="0" w:type="dxa"/>
                <w:jc w:val="center"/>
              </w:trPr>
              <w:tc>
                <w:tcPr>
                  <w:tcW w:w="948" w:type="dxa"/>
                  <w:tcBorders>
                    <w:top w:val="nil"/>
                    <w:left w:val="single" w:color="333333" w:sz="4" w:space="0"/>
                    <w:bottom w:val="single" w:color="333333" w:sz="4" w:space="0"/>
                    <w:right w:val="single" w:color="333333" w:sz="4" w:space="0"/>
                  </w:tcBorders>
                  <w:shd w:val="clear" w:color="auto" w:fill="FFFFFF"/>
                  <w:tcMar>
                    <w:top w:w="0" w:type="dxa"/>
                    <w:left w:w="0" w:type="dxa"/>
                    <w:bottom w:w="0" w:type="dxa"/>
                    <w:right w:w="0" w:type="dxa"/>
                  </w:tcMar>
                  <w:vAlign w:val="center"/>
                </w:tcPr>
                <w:p>
                  <w:pPr>
                    <w:pStyle w:val="2"/>
                    <w:keepNext w:val="0"/>
                    <w:keepLines w:val="0"/>
                    <w:widowControl/>
                    <w:suppressLineNumbers w:val="0"/>
                    <w:jc w:val="center"/>
                  </w:pPr>
                  <w:r>
                    <w:rPr>
                      <w:rFonts w:ascii="微软雅黑" w:hAnsi="微软雅黑" w:eastAsia="微软雅黑" w:cs="微软雅黑"/>
                      <w:color w:val="333333"/>
                      <w:sz w:val="16"/>
                      <w:szCs w:val="16"/>
                      <w:bdr w:val="none" w:color="auto" w:sz="0" w:space="0"/>
                    </w:rPr>
                    <w:t>学院名称</w:t>
                  </w:r>
                </w:p>
              </w:tc>
              <w:tc>
                <w:tcPr>
                  <w:tcW w:w="792" w:type="dxa"/>
                  <w:tcBorders>
                    <w:top w:val="single" w:color="333333" w:sz="4" w:space="0"/>
                    <w:left w:val="nil"/>
                    <w:bottom w:val="single" w:color="333333" w:sz="4" w:space="0"/>
                    <w:right w:val="single" w:color="333333" w:sz="4" w:space="0"/>
                  </w:tcBorders>
                  <w:shd w:val="clear" w:color="auto" w:fill="FFFFFF"/>
                  <w:tcMar>
                    <w:top w:w="0" w:type="dxa"/>
                    <w:left w:w="0" w:type="dxa"/>
                    <w:bottom w:w="0" w:type="dxa"/>
                    <w:right w:w="0" w:type="dxa"/>
                  </w:tcMar>
                  <w:vAlign w:val="center"/>
                </w:tcPr>
                <w:p>
                  <w:pPr>
                    <w:pStyle w:val="2"/>
                    <w:keepNext w:val="0"/>
                    <w:keepLines w:val="0"/>
                    <w:widowControl/>
                    <w:suppressLineNumbers w:val="0"/>
                    <w:jc w:val="center"/>
                  </w:pPr>
                  <w:r>
                    <w:rPr>
                      <w:rFonts w:hint="eastAsia" w:ascii="微软雅黑" w:hAnsi="微软雅黑" w:eastAsia="微软雅黑" w:cs="微软雅黑"/>
                      <w:color w:val="333333"/>
                      <w:sz w:val="16"/>
                      <w:szCs w:val="16"/>
                      <w:bdr w:val="none" w:color="auto" w:sz="0" w:space="0"/>
                    </w:rPr>
                    <w:t>学习方式</w:t>
                  </w:r>
                </w:p>
              </w:tc>
              <w:tc>
                <w:tcPr>
                  <w:tcW w:w="708" w:type="dxa"/>
                  <w:tcBorders>
                    <w:top w:val="single" w:color="333333" w:sz="4" w:space="0"/>
                    <w:left w:val="nil"/>
                    <w:bottom w:val="single" w:color="333333" w:sz="4" w:space="0"/>
                    <w:right w:val="single" w:color="333333" w:sz="4" w:space="0"/>
                  </w:tcBorders>
                  <w:shd w:val="clear" w:color="auto" w:fill="FFFFFF"/>
                  <w:tcMar>
                    <w:top w:w="0" w:type="dxa"/>
                    <w:left w:w="0" w:type="dxa"/>
                    <w:bottom w:w="0" w:type="dxa"/>
                    <w:right w:w="0" w:type="dxa"/>
                  </w:tcMar>
                  <w:vAlign w:val="center"/>
                </w:tcPr>
                <w:p>
                  <w:pPr>
                    <w:pStyle w:val="2"/>
                    <w:keepNext w:val="0"/>
                    <w:keepLines w:val="0"/>
                    <w:widowControl/>
                    <w:suppressLineNumbers w:val="0"/>
                    <w:jc w:val="center"/>
                  </w:pPr>
                  <w:r>
                    <w:rPr>
                      <w:rFonts w:hint="eastAsia" w:ascii="微软雅黑" w:hAnsi="微软雅黑" w:eastAsia="微软雅黑" w:cs="微软雅黑"/>
                      <w:color w:val="333333"/>
                      <w:sz w:val="16"/>
                      <w:szCs w:val="16"/>
                      <w:bdr w:val="none" w:color="auto" w:sz="0" w:space="0"/>
                    </w:rPr>
                    <w:t>学位性质</w:t>
                  </w:r>
                </w:p>
              </w:tc>
              <w:tc>
                <w:tcPr>
                  <w:tcW w:w="756" w:type="dxa"/>
                  <w:tcBorders>
                    <w:top w:val="single" w:color="333333" w:sz="4" w:space="0"/>
                    <w:left w:val="nil"/>
                    <w:bottom w:val="single" w:color="333333" w:sz="4" w:space="0"/>
                    <w:right w:val="single" w:color="333333" w:sz="4" w:space="0"/>
                  </w:tcBorders>
                  <w:shd w:val="clear" w:color="auto" w:fill="FFFFFF"/>
                  <w:tcMar>
                    <w:top w:w="0" w:type="dxa"/>
                    <w:left w:w="0" w:type="dxa"/>
                    <w:bottom w:w="0" w:type="dxa"/>
                    <w:right w:w="0" w:type="dxa"/>
                  </w:tcMar>
                  <w:vAlign w:val="center"/>
                </w:tcPr>
                <w:p>
                  <w:pPr>
                    <w:pStyle w:val="2"/>
                    <w:keepNext w:val="0"/>
                    <w:keepLines w:val="0"/>
                    <w:widowControl/>
                    <w:suppressLineNumbers w:val="0"/>
                    <w:jc w:val="center"/>
                  </w:pPr>
                  <w:r>
                    <w:rPr>
                      <w:rFonts w:hint="eastAsia" w:ascii="微软雅黑" w:hAnsi="微软雅黑" w:eastAsia="微软雅黑" w:cs="微软雅黑"/>
                      <w:color w:val="333333"/>
                      <w:sz w:val="16"/>
                      <w:szCs w:val="16"/>
                      <w:bdr w:val="none" w:color="auto" w:sz="0" w:space="0"/>
                    </w:rPr>
                    <w:t>专业代码</w:t>
                  </w:r>
                </w:p>
              </w:tc>
              <w:tc>
                <w:tcPr>
                  <w:tcW w:w="1152" w:type="dxa"/>
                  <w:tcBorders>
                    <w:top w:val="single" w:color="333333" w:sz="4" w:space="0"/>
                    <w:left w:val="nil"/>
                    <w:bottom w:val="single" w:color="333333" w:sz="4" w:space="0"/>
                    <w:right w:val="single" w:color="333333" w:sz="4" w:space="0"/>
                  </w:tcBorders>
                  <w:shd w:val="clear" w:color="auto" w:fill="FFFFFF"/>
                  <w:tcMar>
                    <w:top w:w="0" w:type="dxa"/>
                    <w:left w:w="0" w:type="dxa"/>
                    <w:bottom w:w="0" w:type="dxa"/>
                    <w:right w:w="0" w:type="dxa"/>
                  </w:tcMar>
                  <w:vAlign w:val="center"/>
                </w:tcPr>
                <w:p>
                  <w:pPr>
                    <w:pStyle w:val="2"/>
                    <w:keepNext w:val="0"/>
                    <w:keepLines w:val="0"/>
                    <w:widowControl/>
                    <w:suppressLineNumbers w:val="0"/>
                    <w:jc w:val="center"/>
                  </w:pPr>
                  <w:r>
                    <w:rPr>
                      <w:rFonts w:hint="eastAsia" w:ascii="微软雅黑" w:hAnsi="微软雅黑" w:eastAsia="微软雅黑" w:cs="微软雅黑"/>
                      <w:color w:val="333333"/>
                      <w:sz w:val="16"/>
                      <w:szCs w:val="16"/>
                      <w:bdr w:val="none" w:color="auto" w:sz="0" w:space="0"/>
                    </w:rPr>
                    <w:t>专业名称</w:t>
                  </w:r>
                </w:p>
              </w:tc>
              <w:tc>
                <w:tcPr>
                  <w:tcW w:w="864" w:type="dxa"/>
                  <w:tcBorders>
                    <w:top w:val="single" w:color="333333" w:sz="4" w:space="0"/>
                    <w:left w:val="nil"/>
                    <w:bottom w:val="single" w:color="333333" w:sz="4" w:space="0"/>
                    <w:right w:val="single" w:color="333333" w:sz="4" w:space="0"/>
                  </w:tcBorders>
                  <w:shd w:val="clear" w:color="auto" w:fill="FFFFFF"/>
                  <w:tcMar>
                    <w:top w:w="0" w:type="dxa"/>
                    <w:left w:w="0" w:type="dxa"/>
                    <w:bottom w:w="0" w:type="dxa"/>
                    <w:right w:w="0" w:type="dxa"/>
                  </w:tcMar>
                  <w:vAlign w:val="center"/>
                </w:tcPr>
                <w:p>
                  <w:pPr>
                    <w:pStyle w:val="2"/>
                    <w:keepNext w:val="0"/>
                    <w:keepLines w:val="0"/>
                    <w:widowControl/>
                    <w:suppressLineNumbers w:val="0"/>
                    <w:jc w:val="center"/>
                  </w:pPr>
                  <w:r>
                    <w:rPr>
                      <w:rFonts w:hint="eastAsia" w:ascii="微软雅黑" w:hAnsi="微软雅黑" w:eastAsia="微软雅黑" w:cs="微软雅黑"/>
                      <w:color w:val="333333"/>
                      <w:sz w:val="16"/>
                      <w:szCs w:val="16"/>
                      <w:bdr w:val="none" w:color="auto" w:sz="0" w:space="0"/>
                    </w:rPr>
                    <w:t>招生计划</w:t>
                  </w:r>
                </w:p>
                <w:p>
                  <w:pPr>
                    <w:pStyle w:val="2"/>
                    <w:keepNext w:val="0"/>
                    <w:keepLines w:val="0"/>
                    <w:widowControl/>
                    <w:suppressLineNumbers w:val="0"/>
                    <w:jc w:val="center"/>
                  </w:pPr>
                  <w:r>
                    <w:rPr>
                      <w:rFonts w:hint="eastAsia" w:ascii="微软雅黑" w:hAnsi="微软雅黑" w:eastAsia="微软雅黑" w:cs="微软雅黑"/>
                      <w:color w:val="333333"/>
                      <w:sz w:val="16"/>
                      <w:szCs w:val="16"/>
                      <w:bdr w:val="none" w:color="auto" w:sz="0" w:space="0"/>
                    </w:rPr>
                    <w:t>总数</w:t>
                  </w:r>
                </w:p>
              </w:tc>
              <w:tc>
                <w:tcPr>
                  <w:tcW w:w="864" w:type="dxa"/>
                  <w:tcBorders>
                    <w:top w:val="single" w:color="333333" w:sz="4" w:space="0"/>
                    <w:left w:val="nil"/>
                    <w:bottom w:val="single" w:color="333333" w:sz="4" w:space="0"/>
                    <w:right w:val="single" w:color="333333" w:sz="4" w:space="0"/>
                  </w:tcBorders>
                  <w:shd w:val="clear" w:color="auto" w:fill="FFFFFF"/>
                  <w:tcMar>
                    <w:top w:w="0" w:type="dxa"/>
                    <w:left w:w="0" w:type="dxa"/>
                    <w:bottom w:w="0" w:type="dxa"/>
                    <w:right w:w="0" w:type="dxa"/>
                  </w:tcMar>
                  <w:vAlign w:val="center"/>
                </w:tcPr>
                <w:p>
                  <w:pPr>
                    <w:pStyle w:val="2"/>
                    <w:keepNext w:val="0"/>
                    <w:keepLines w:val="0"/>
                    <w:widowControl/>
                    <w:suppressLineNumbers w:val="0"/>
                    <w:jc w:val="center"/>
                  </w:pPr>
                  <w:r>
                    <w:rPr>
                      <w:rFonts w:hint="eastAsia" w:ascii="微软雅黑" w:hAnsi="微软雅黑" w:eastAsia="微软雅黑" w:cs="微软雅黑"/>
                      <w:color w:val="333333"/>
                      <w:sz w:val="16"/>
                      <w:szCs w:val="16"/>
                      <w:bdr w:val="none" w:color="auto" w:sz="0" w:space="0"/>
                    </w:rPr>
                    <w:t>一志愿拟录取数</w:t>
                  </w:r>
                </w:p>
              </w:tc>
              <w:tc>
                <w:tcPr>
                  <w:tcW w:w="864" w:type="dxa"/>
                  <w:tcBorders>
                    <w:top w:val="single" w:color="333333" w:sz="4" w:space="0"/>
                    <w:left w:val="nil"/>
                    <w:bottom w:val="single" w:color="333333" w:sz="4" w:space="0"/>
                    <w:right w:val="single" w:color="333333" w:sz="4" w:space="0"/>
                  </w:tcBorders>
                  <w:shd w:val="clear" w:color="auto" w:fill="FFFFFF"/>
                  <w:tcMar>
                    <w:top w:w="0" w:type="dxa"/>
                    <w:left w:w="0" w:type="dxa"/>
                    <w:bottom w:w="0" w:type="dxa"/>
                    <w:right w:w="0" w:type="dxa"/>
                  </w:tcMar>
                  <w:vAlign w:val="center"/>
                </w:tcPr>
                <w:p>
                  <w:pPr>
                    <w:pStyle w:val="2"/>
                    <w:keepNext w:val="0"/>
                    <w:keepLines w:val="0"/>
                    <w:widowControl/>
                    <w:suppressLineNumbers w:val="0"/>
                    <w:jc w:val="center"/>
                  </w:pPr>
                  <w:r>
                    <w:rPr>
                      <w:rFonts w:hint="eastAsia" w:ascii="微软雅黑" w:hAnsi="微软雅黑" w:eastAsia="微软雅黑" w:cs="微软雅黑"/>
                      <w:color w:val="333333"/>
                      <w:sz w:val="16"/>
                      <w:szCs w:val="16"/>
                      <w:bdr w:val="none" w:color="auto" w:sz="0" w:space="0"/>
                    </w:rPr>
                    <w:t>预计接收</w:t>
                  </w:r>
                </w:p>
                <w:p>
                  <w:pPr>
                    <w:pStyle w:val="2"/>
                    <w:keepNext w:val="0"/>
                    <w:keepLines w:val="0"/>
                    <w:widowControl/>
                    <w:suppressLineNumbers w:val="0"/>
                    <w:jc w:val="center"/>
                  </w:pPr>
                  <w:r>
                    <w:rPr>
                      <w:rFonts w:hint="eastAsia" w:ascii="微软雅黑" w:hAnsi="微软雅黑" w:eastAsia="微软雅黑" w:cs="微软雅黑"/>
                      <w:color w:val="333333"/>
                      <w:sz w:val="16"/>
                      <w:szCs w:val="16"/>
                      <w:bdr w:val="none" w:color="auto" w:sz="0" w:space="0"/>
                    </w:rPr>
                    <w:t>调剂数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4" w:hRule="atLeast"/>
                <w:tblCellSpacing w:w="0" w:type="dxa"/>
                <w:jc w:val="center"/>
              </w:trPr>
              <w:tc>
                <w:tcPr>
                  <w:tcW w:w="948" w:type="dxa"/>
                  <w:tcBorders>
                    <w:top w:val="nil"/>
                    <w:left w:val="single" w:color="333333" w:sz="4" w:space="0"/>
                    <w:bottom w:val="single" w:color="333333" w:sz="4" w:space="0"/>
                    <w:right w:val="single" w:color="333333" w:sz="4" w:space="0"/>
                  </w:tcBorders>
                  <w:shd w:val="clear" w:color="auto" w:fill="FFFFFF"/>
                  <w:tcMar>
                    <w:top w:w="0" w:type="dxa"/>
                    <w:left w:w="0" w:type="dxa"/>
                    <w:bottom w:w="0" w:type="dxa"/>
                    <w:right w:w="0" w:type="dxa"/>
                  </w:tcMar>
                  <w:vAlign w:val="center"/>
                </w:tcPr>
                <w:p>
                  <w:pPr>
                    <w:pStyle w:val="2"/>
                    <w:keepNext w:val="0"/>
                    <w:keepLines w:val="0"/>
                    <w:widowControl/>
                    <w:suppressLineNumbers w:val="0"/>
                    <w:jc w:val="center"/>
                  </w:pPr>
                  <w:r>
                    <w:rPr>
                      <w:rFonts w:hint="eastAsia" w:ascii="微软雅黑" w:hAnsi="微软雅黑" w:eastAsia="微软雅黑" w:cs="微软雅黑"/>
                      <w:color w:val="333333"/>
                      <w:sz w:val="15"/>
                      <w:szCs w:val="15"/>
                      <w:bdr w:val="none" w:color="auto" w:sz="0" w:space="0"/>
                    </w:rPr>
                    <w:t>马克思主义学院</w:t>
                  </w:r>
                </w:p>
              </w:tc>
              <w:tc>
                <w:tcPr>
                  <w:tcW w:w="792" w:type="dxa"/>
                  <w:tcBorders>
                    <w:top w:val="nil"/>
                    <w:left w:val="nil"/>
                    <w:bottom w:val="single" w:color="333333" w:sz="4" w:space="0"/>
                    <w:right w:val="single" w:color="333333" w:sz="4" w:space="0"/>
                  </w:tcBorders>
                  <w:shd w:val="clear" w:color="auto" w:fill="FFFFFF"/>
                  <w:tcMar>
                    <w:top w:w="0" w:type="dxa"/>
                    <w:left w:w="0" w:type="dxa"/>
                    <w:bottom w:w="0" w:type="dxa"/>
                    <w:right w:w="0" w:type="dxa"/>
                  </w:tcMar>
                  <w:vAlign w:val="center"/>
                </w:tcPr>
                <w:p>
                  <w:pPr>
                    <w:pStyle w:val="2"/>
                    <w:keepNext w:val="0"/>
                    <w:keepLines w:val="0"/>
                    <w:widowControl/>
                    <w:suppressLineNumbers w:val="0"/>
                    <w:jc w:val="center"/>
                  </w:pPr>
                  <w:r>
                    <w:rPr>
                      <w:rFonts w:hint="eastAsia" w:ascii="微软雅黑" w:hAnsi="微软雅黑" w:eastAsia="微软雅黑" w:cs="微软雅黑"/>
                      <w:color w:val="333333"/>
                      <w:sz w:val="15"/>
                      <w:szCs w:val="15"/>
                      <w:bdr w:val="none" w:color="auto" w:sz="0" w:space="0"/>
                    </w:rPr>
                    <w:t>全日制</w:t>
                  </w:r>
                </w:p>
              </w:tc>
              <w:tc>
                <w:tcPr>
                  <w:tcW w:w="708" w:type="dxa"/>
                  <w:tcBorders>
                    <w:top w:val="nil"/>
                    <w:left w:val="nil"/>
                    <w:bottom w:val="single" w:color="333333" w:sz="4" w:space="0"/>
                    <w:right w:val="single" w:color="333333" w:sz="4" w:space="0"/>
                  </w:tcBorders>
                  <w:shd w:val="clear" w:color="auto" w:fill="FFFFFF"/>
                  <w:tcMar>
                    <w:top w:w="0" w:type="dxa"/>
                    <w:left w:w="0" w:type="dxa"/>
                    <w:bottom w:w="0" w:type="dxa"/>
                    <w:right w:w="0" w:type="dxa"/>
                  </w:tcMar>
                  <w:vAlign w:val="center"/>
                </w:tcPr>
                <w:p>
                  <w:pPr>
                    <w:pStyle w:val="2"/>
                    <w:keepNext w:val="0"/>
                    <w:keepLines w:val="0"/>
                    <w:widowControl/>
                    <w:suppressLineNumbers w:val="0"/>
                    <w:jc w:val="center"/>
                  </w:pPr>
                  <w:r>
                    <w:rPr>
                      <w:rFonts w:hint="eastAsia" w:ascii="微软雅黑" w:hAnsi="微软雅黑" w:eastAsia="微软雅黑" w:cs="微软雅黑"/>
                      <w:color w:val="333333"/>
                      <w:sz w:val="15"/>
                      <w:szCs w:val="15"/>
                      <w:bdr w:val="none" w:color="auto" w:sz="0" w:space="0"/>
                    </w:rPr>
                    <w:t>学术学位</w:t>
                  </w:r>
                </w:p>
              </w:tc>
              <w:tc>
                <w:tcPr>
                  <w:tcW w:w="756" w:type="dxa"/>
                  <w:tcBorders>
                    <w:top w:val="nil"/>
                    <w:left w:val="nil"/>
                    <w:bottom w:val="single" w:color="333333" w:sz="4" w:space="0"/>
                    <w:right w:val="single" w:color="333333" w:sz="4" w:space="0"/>
                  </w:tcBorders>
                  <w:shd w:val="clear" w:color="auto" w:fill="FFFFFF"/>
                  <w:tcMar>
                    <w:top w:w="0" w:type="dxa"/>
                    <w:left w:w="0" w:type="dxa"/>
                    <w:bottom w:w="0" w:type="dxa"/>
                    <w:right w:w="0" w:type="dxa"/>
                  </w:tcMar>
                  <w:vAlign w:val="center"/>
                </w:tcPr>
                <w:p>
                  <w:pPr>
                    <w:pStyle w:val="2"/>
                    <w:keepNext w:val="0"/>
                    <w:keepLines w:val="0"/>
                    <w:widowControl/>
                    <w:suppressLineNumbers w:val="0"/>
                    <w:jc w:val="center"/>
                  </w:pPr>
                  <w:r>
                    <w:rPr>
                      <w:rFonts w:hint="eastAsia" w:ascii="微软雅黑" w:hAnsi="微软雅黑" w:eastAsia="微软雅黑" w:cs="微软雅黑"/>
                      <w:color w:val="333333"/>
                      <w:sz w:val="15"/>
                      <w:szCs w:val="15"/>
                      <w:bdr w:val="none" w:color="auto" w:sz="0" w:space="0"/>
                    </w:rPr>
                    <w:t>030500</w:t>
                  </w:r>
                </w:p>
              </w:tc>
              <w:tc>
                <w:tcPr>
                  <w:tcW w:w="1152" w:type="dxa"/>
                  <w:tcBorders>
                    <w:top w:val="nil"/>
                    <w:left w:val="nil"/>
                    <w:bottom w:val="single" w:color="333333" w:sz="4" w:space="0"/>
                    <w:right w:val="single" w:color="333333" w:sz="4" w:space="0"/>
                  </w:tcBorders>
                  <w:shd w:val="clear" w:color="auto" w:fill="FFFFFF"/>
                  <w:tcMar>
                    <w:top w:w="0" w:type="dxa"/>
                    <w:left w:w="0" w:type="dxa"/>
                    <w:bottom w:w="0" w:type="dxa"/>
                    <w:right w:w="0" w:type="dxa"/>
                  </w:tcMar>
                  <w:vAlign w:val="center"/>
                </w:tcPr>
                <w:p>
                  <w:pPr>
                    <w:pStyle w:val="2"/>
                    <w:keepNext w:val="0"/>
                    <w:keepLines w:val="0"/>
                    <w:widowControl/>
                    <w:suppressLineNumbers w:val="0"/>
                    <w:jc w:val="center"/>
                  </w:pPr>
                  <w:r>
                    <w:rPr>
                      <w:rFonts w:hint="eastAsia" w:ascii="微软雅黑" w:hAnsi="微软雅黑" w:eastAsia="微软雅黑" w:cs="微软雅黑"/>
                      <w:color w:val="333333"/>
                      <w:sz w:val="15"/>
                      <w:szCs w:val="15"/>
                      <w:bdr w:val="none" w:color="auto" w:sz="0" w:space="0"/>
                    </w:rPr>
                    <w:t>马克思主义理论</w:t>
                  </w:r>
                </w:p>
              </w:tc>
              <w:tc>
                <w:tcPr>
                  <w:tcW w:w="864" w:type="dxa"/>
                  <w:tcBorders>
                    <w:top w:val="nil"/>
                    <w:left w:val="nil"/>
                    <w:bottom w:val="single" w:color="333333" w:sz="4" w:space="0"/>
                    <w:right w:val="single" w:color="333333" w:sz="4" w:space="0"/>
                  </w:tcBorders>
                  <w:shd w:val="clear" w:color="auto" w:fill="FFFFFF"/>
                  <w:tcMar>
                    <w:top w:w="0" w:type="dxa"/>
                    <w:left w:w="0" w:type="dxa"/>
                    <w:bottom w:w="0" w:type="dxa"/>
                    <w:right w:w="0" w:type="dxa"/>
                  </w:tcMar>
                  <w:vAlign w:val="center"/>
                </w:tcPr>
                <w:p>
                  <w:pPr>
                    <w:pStyle w:val="2"/>
                    <w:keepNext w:val="0"/>
                    <w:keepLines w:val="0"/>
                    <w:widowControl/>
                    <w:suppressLineNumbers w:val="0"/>
                    <w:jc w:val="center"/>
                  </w:pPr>
                  <w:r>
                    <w:rPr>
                      <w:rFonts w:hint="eastAsia" w:ascii="微软雅黑" w:hAnsi="微软雅黑" w:eastAsia="微软雅黑" w:cs="微软雅黑"/>
                      <w:color w:val="333333"/>
                      <w:sz w:val="15"/>
                      <w:szCs w:val="15"/>
                      <w:bdr w:val="none" w:color="auto" w:sz="0" w:space="0"/>
                    </w:rPr>
                    <w:t>25</w:t>
                  </w:r>
                </w:p>
              </w:tc>
              <w:tc>
                <w:tcPr>
                  <w:tcW w:w="864" w:type="dxa"/>
                  <w:tcBorders>
                    <w:top w:val="nil"/>
                    <w:left w:val="nil"/>
                    <w:bottom w:val="single" w:color="333333" w:sz="4" w:space="0"/>
                    <w:right w:val="single" w:color="333333" w:sz="4" w:space="0"/>
                  </w:tcBorders>
                  <w:shd w:val="clear" w:color="auto" w:fill="FFFFFF"/>
                  <w:tcMar>
                    <w:top w:w="0" w:type="dxa"/>
                    <w:left w:w="0" w:type="dxa"/>
                    <w:bottom w:w="0" w:type="dxa"/>
                    <w:right w:w="0" w:type="dxa"/>
                  </w:tcMar>
                  <w:vAlign w:val="center"/>
                </w:tcPr>
                <w:p>
                  <w:pPr>
                    <w:pStyle w:val="2"/>
                    <w:keepNext w:val="0"/>
                    <w:keepLines w:val="0"/>
                    <w:widowControl/>
                    <w:suppressLineNumbers w:val="0"/>
                    <w:jc w:val="center"/>
                  </w:pPr>
                  <w:r>
                    <w:rPr>
                      <w:rFonts w:hint="eastAsia" w:ascii="微软雅黑" w:hAnsi="微软雅黑" w:eastAsia="微软雅黑" w:cs="微软雅黑"/>
                      <w:color w:val="333333"/>
                      <w:sz w:val="15"/>
                      <w:szCs w:val="15"/>
                      <w:bdr w:val="none" w:color="auto" w:sz="0" w:space="0"/>
                    </w:rPr>
                    <w:t>16</w:t>
                  </w:r>
                </w:p>
              </w:tc>
              <w:tc>
                <w:tcPr>
                  <w:tcW w:w="864" w:type="dxa"/>
                  <w:tcBorders>
                    <w:top w:val="nil"/>
                    <w:left w:val="nil"/>
                    <w:bottom w:val="single" w:color="333333" w:sz="4" w:space="0"/>
                    <w:right w:val="single" w:color="333333" w:sz="4" w:space="0"/>
                  </w:tcBorders>
                  <w:shd w:val="clear" w:color="auto" w:fill="FFFFFF"/>
                  <w:tcMar>
                    <w:top w:w="0" w:type="dxa"/>
                    <w:left w:w="0" w:type="dxa"/>
                    <w:bottom w:w="0" w:type="dxa"/>
                    <w:right w:w="0" w:type="dxa"/>
                  </w:tcMar>
                  <w:vAlign w:val="center"/>
                </w:tcPr>
                <w:p>
                  <w:pPr>
                    <w:pStyle w:val="2"/>
                    <w:keepNext w:val="0"/>
                    <w:keepLines w:val="0"/>
                    <w:widowControl/>
                    <w:suppressLineNumbers w:val="0"/>
                    <w:jc w:val="center"/>
                  </w:pPr>
                  <w:r>
                    <w:rPr>
                      <w:rFonts w:hint="eastAsia" w:ascii="微软雅黑" w:hAnsi="微软雅黑" w:eastAsia="微软雅黑" w:cs="微软雅黑"/>
                      <w:color w:val="333333"/>
                      <w:sz w:val="15"/>
                      <w:szCs w:val="15"/>
                      <w:bdr w:val="none" w:color="auto" w:sz="0" w:space="0"/>
                    </w:rPr>
                    <w:t>9</w:t>
                  </w:r>
                </w:p>
              </w:tc>
            </w:tr>
          </w:tbl>
          <w:p>
            <w:pPr>
              <w:pStyle w:val="2"/>
              <w:keepNext w:val="0"/>
              <w:keepLines w:val="0"/>
              <w:widowControl/>
              <w:suppressLineNumbers w:val="0"/>
              <w:spacing w:line="444" w:lineRule="atLeast"/>
              <w:ind w:left="0" w:firstLine="384"/>
            </w:pPr>
            <w:r>
              <w:rPr>
                <w:rStyle w:val="5"/>
                <w:rFonts w:hint="eastAsia" w:ascii="黑体" w:hAnsi="宋体" w:eastAsia="黑体" w:cs="黑体"/>
                <w:i w:val="0"/>
                <w:iCs w:val="0"/>
                <w:caps w:val="0"/>
                <w:color w:val="000000"/>
                <w:spacing w:val="0"/>
                <w:sz w:val="19"/>
                <w:szCs w:val="19"/>
              </w:rPr>
              <w:t>五、调剂复试资格审查</w:t>
            </w:r>
          </w:p>
          <w:p>
            <w:pPr>
              <w:pStyle w:val="2"/>
              <w:keepNext w:val="0"/>
              <w:keepLines w:val="0"/>
              <w:widowControl/>
              <w:suppressLineNumbers w:val="0"/>
              <w:spacing w:line="444" w:lineRule="atLeast"/>
              <w:ind w:left="0" w:firstLine="384"/>
            </w:pPr>
            <w:r>
              <w:rPr>
                <w:rStyle w:val="5"/>
                <w:rFonts w:ascii="楷体_GB2312" w:hAnsi="楷体_GB2312" w:eastAsia="楷体_GB2312" w:cs="楷体_GB2312"/>
                <w:i w:val="0"/>
                <w:iCs w:val="0"/>
                <w:caps w:val="0"/>
                <w:color w:val="000000"/>
                <w:spacing w:val="0"/>
                <w:sz w:val="19"/>
                <w:szCs w:val="19"/>
              </w:rPr>
              <w:t>（一）审查内容</w:t>
            </w:r>
          </w:p>
          <w:p>
            <w:pPr>
              <w:pStyle w:val="2"/>
              <w:keepNext w:val="0"/>
              <w:keepLines w:val="0"/>
              <w:widowControl/>
              <w:suppressLineNumbers w:val="0"/>
              <w:spacing w:line="444" w:lineRule="atLeast"/>
              <w:ind w:left="0" w:firstLine="384"/>
            </w:pPr>
            <w:r>
              <w:rPr>
                <w:rFonts w:hint="default" w:ascii="Times New Roman" w:hAnsi="Times New Roman" w:eastAsia="宋体" w:cs="Times New Roman"/>
                <w:i w:val="0"/>
                <w:iCs w:val="0"/>
                <w:caps w:val="0"/>
                <w:color w:val="000000"/>
                <w:spacing w:val="0"/>
                <w:sz w:val="19"/>
                <w:szCs w:val="19"/>
              </w:rPr>
              <w:t>1. </w:t>
            </w:r>
            <w:r>
              <w:rPr>
                <w:rFonts w:hint="default" w:ascii="仿宋_GB2312" w:hAnsi="Times New Roman" w:eastAsia="仿宋_GB2312" w:cs="仿宋_GB2312"/>
                <w:i w:val="0"/>
                <w:iCs w:val="0"/>
                <w:caps w:val="0"/>
                <w:color w:val="000000"/>
                <w:spacing w:val="0"/>
                <w:sz w:val="19"/>
                <w:szCs w:val="19"/>
              </w:rPr>
              <w:t>考生亲笔签名的《考生承诺书》</w:t>
            </w:r>
            <w:r>
              <w:rPr>
                <w:rFonts w:hint="default" w:ascii="仿宋_GB2312" w:hAnsi="仿宋_GB2312" w:eastAsia="仿宋_GB2312" w:cs="仿宋_GB2312"/>
                <w:i w:val="0"/>
                <w:iCs w:val="0"/>
                <w:caps w:val="0"/>
                <w:color w:val="000000"/>
                <w:spacing w:val="0"/>
                <w:sz w:val="19"/>
                <w:szCs w:val="19"/>
              </w:rPr>
              <w:t>、</w:t>
            </w:r>
            <w:r>
              <w:rPr>
                <w:rFonts w:hint="default" w:ascii="仿宋_GB2312" w:hAnsi="Times New Roman" w:eastAsia="仿宋_GB2312" w:cs="仿宋_GB2312"/>
                <w:i w:val="0"/>
                <w:iCs w:val="0"/>
                <w:caps w:val="0"/>
                <w:color w:val="000000"/>
                <w:spacing w:val="0"/>
                <w:sz w:val="19"/>
                <w:szCs w:val="19"/>
              </w:rPr>
              <w:t>《思想政治素质和品德考核表》。</w:t>
            </w:r>
          </w:p>
          <w:p>
            <w:pPr>
              <w:pStyle w:val="2"/>
              <w:keepNext w:val="0"/>
              <w:keepLines w:val="0"/>
              <w:widowControl/>
              <w:suppressLineNumbers w:val="0"/>
              <w:spacing w:line="444" w:lineRule="atLeast"/>
              <w:ind w:left="0" w:firstLine="384"/>
            </w:pPr>
            <w:r>
              <w:rPr>
                <w:rFonts w:hint="default" w:ascii="Times New Roman" w:hAnsi="Times New Roman" w:eastAsia="宋体" w:cs="Times New Roman"/>
                <w:i w:val="0"/>
                <w:iCs w:val="0"/>
                <w:caps w:val="0"/>
                <w:color w:val="000000"/>
                <w:spacing w:val="0"/>
                <w:sz w:val="19"/>
                <w:szCs w:val="19"/>
              </w:rPr>
              <w:t>2. </w:t>
            </w:r>
            <w:r>
              <w:rPr>
                <w:rFonts w:hint="default" w:ascii="仿宋_GB2312" w:hAnsi="Times New Roman" w:eastAsia="仿宋_GB2312" w:cs="仿宋_GB2312"/>
                <w:i w:val="0"/>
                <w:iCs w:val="0"/>
                <w:caps w:val="0"/>
                <w:color w:val="000000"/>
                <w:spacing w:val="0"/>
                <w:sz w:val="19"/>
                <w:szCs w:val="19"/>
              </w:rPr>
              <w:t>应届本科毕业生：身份证；学生证或教育部学籍在线验证报告；自</w:t>
            </w:r>
            <w:r>
              <w:rPr>
                <w:rFonts w:hint="default" w:ascii="仿宋_GB2312" w:hAnsi="仿宋_GB2312" w:eastAsia="仿宋_GB2312" w:cs="仿宋_GB2312"/>
                <w:i w:val="0"/>
                <w:iCs w:val="0"/>
                <w:caps w:val="0"/>
                <w:color w:val="000000"/>
                <w:spacing w:val="0"/>
                <w:sz w:val="19"/>
                <w:szCs w:val="19"/>
              </w:rPr>
              <w:t>考生提供《课程合格证明》；网络教育考生提供网络教育高校开具的在籍证明。</w:t>
            </w:r>
          </w:p>
          <w:p>
            <w:pPr>
              <w:pStyle w:val="2"/>
              <w:keepNext w:val="0"/>
              <w:keepLines w:val="0"/>
              <w:widowControl/>
              <w:suppressLineNumbers w:val="0"/>
              <w:spacing w:line="444" w:lineRule="atLeast"/>
              <w:ind w:left="0" w:firstLine="384"/>
            </w:pPr>
            <w:r>
              <w:rPr>
                <w:rFonts w:hint="default" w:ascii="Times New Roman" w:hAnsi="Times New Roman" w:eastAsia="宋体" w:cs="Times New Roman"/>
                <w:i w:val="0"/>
                <w:iCs w:val="0"/>
                <w:caps w:val="0"/>
                <w:color w:val="000000"/>
                <w:spacing w:val="0"/>
                <w:sz w:val="19"/>
                <w:szCs w:val="19"/>
              </w:rPr>
              <w:t>3. </w:t>
            </w:r>
            <w:r>
              <w:rPr>
                <w:rFonts w:hint="default" w:ascii="仿宋_GB2312" w:hAnsi="Times New Roman" w:eastAsia="仿宋_GB2312" w:cs="仿宋_GB2312"/>
                <w:i w:val="0"/>
                <w:iCs w:val="0"/>
                <w:caps w:val="0"/>
                <w:color w:val="000000"/>
                <w:spacing w:val="0"/>
                <w:sz w:val="19"/>
                <w:szCs w:val="19"/>
              </w:rPr>
              <w:t>往届毕业生：身份证；毕业证或教育部学历证书电子注册备案表；</w:t>
            </w:r>
            <w:r>
              <w:rPr>
                <w:rFonts w:hint="default" w:ascii="仿宋_GB2312" w:hAnsi="仿宋_GB2312" w:eastAsia="仿宋_GB2312" w:cs="仿宋_GB2312"/>
                <w:i w:val="0"/>
                <w:iCs w:val="0"/>
                <w:caps w:val="0"/>
                <w:color w:val="000000"/>
                <w:spacing w:val="0"/>
                <w:sz w:val="19"/>
                <w:szCs w:val="19"/>
              </w:rPr>
              <w:t>持在境外获得学历、学位的考生，须提供教育部留学服务中心出具的学历认证报告。</w:t>
            </w:r>
          </w:p>
          <w:p>
            <w:pPr>
              <w:pStyle w:val="2"/>
              <w:keepNext w:val="0"/>
              <w:keepLines w:val="0"/>
              <w:widowControl/>
              <w:suppressLineNumbers w:val="0"/>
              <w:spacing w:line="444" w:lineRule="atLeast"/>
              <w:ind w:left="0" w:firstLine="384"/>
            </w:pPr>
            <w:r>
              <w:rPr>
                <w:rFonts w:hint="default" w:ascii="Times New Roman" w:hAnsi="Times New Roman" w:eastAsia="宋体" w:cs="Times New Roman"/>
                <w:i w:val="0"/>
                <w:iCs w:val="0"/>
                <w:caps w:val="0"/>
                <w:color w:val="000000"/>
                <w:spacing w:val="0"/>
                <w:sz w:val="19"/>
                <w:szCs w:val="19"/>
              </w:rPr>
              <w:t>4. </w:t>
            </w:r>
            <w:r>
              <w:rPr>
                <w:rFonts w:hint="default" w:ascii="仿宋_GB2312" w:hAnsi="Times New Roman" w:eastAsia="仿宋_GB2312" w:cs="仿宋_GB2312"/>
                <w:i w:val="0"/>
                <w:iCs w:val="0"/>
                <w:caps w:val="0"/>
                <w:color w:val="000000"/>
                <w:spacing w:val="0"/>
                <w:sz w:val="19"/>
                <w:szCs w:val="19"/>
              </w:rPr>
              <w:t>报考退役大学生士兵计划的考生：除上述材料外，还须提供入伍批</w:t>
            </w:r>
            <w:r>
              <w:rPr>
                <w:rFonts w:hint="default" w:ascii="仿宋_GB2312" w:hAnsi="仿宋_GB2312" w:eastAsia="仿宋_GB2312" w:cs="仿宋_GB2312"/>
                <w:i w:val="0"/>
                <w:iCs w:val="0"/>
                <w:caps w:val="0"/>
                <w:color w:val="000000"/>
                <w:spacing w:val="0"/>
                <w:sz w:val="19"/>
                <w:szCs w:val="19"/>
              </w:rPr>
              <w:t>准书、退出现役证。</w:t>
            </w:r>
          </w:p>
          <w:p>
            <w:pPr>
              <w:pStyle w:val="2"/>
              <w:keepNext w:val="0"/>
              <w:keepLines w:val="0"/>
              <w:widowControl/>
              <w:suppressLineNumbers w:val="0"/>
              <w:spacing w:line="444" w:lineRule="atLeast"/>
              <w:ind w:left="0" w:firstLine="384"/>
            </w:pPr>
            <w:r>
              <w:rPr>
                <w:rFonts w:hint="default" w:ascii="Times New Roman" w:hAnsi="Times New Roman" w:eastAsia="宋体" w:cs="Times New Roman"/>
                <w:i w:val="0"/>
                <w:iCs w:val="0"/>
                <w:caps w:val="0"/>
                <w:color w:val="000000"/>
                <w:spacing w:val="0"/>
                <w:sz w:val="19"/>
                <w:szCs w:val="19"/>
              </w:rPr>
              <w:t>5. </w:t>
            </w:r>
            <w:r>
              <w:rPr>
                <w:rFonts w:hint="default" w:ascii="仿宋_GB2312" w:hAnsi="Times New Roman" w:eastAsia="仿宋_GB2312" w:cs="仿宋_GB2312"/>
                <w:i w:val="0"/>
                <w:iCs w:val="0"/>
                <w:caps w:val="0"/>
                <w:color w:val="000000"/>
                <w:spacing w:val="0"/>
                <w:sz w:val="19"/>
                <w:szCs w:val="19"/>
              </w:rPr>
              <w:t>初试准考证（</w:t>
            </w:r>
            <w:r>
              <w:rPr>
                <w:rFonts w:hint="default" w:ascii="仿宋_GB2312" w:hAnsi="仿宋_GB2312" w:eastAsia="仿宋_GB2312" w:cs="仿宋_GB2312"/>
                <w:i w:val="0"/>
                <w:iCs w:val="0"/>
                <w:caps w:val="0"/>
                <w:color w:val="000000"/>
                <w:spacing w:val="0"/>
                <w:sz w:val="19"/>
                <w:szCs w:val="19"/>
              </w:rPr>
              <w:t>出</w:t>
            </w:r>
            <w:r>
              <w:rPr>
                <w:rFonts w:hint="default" w:ascii="仿宋_GB2312" w:hAnsi="Times New Roman" w:eastAsia="仿宋_GB2312" w:cs="仿宋_GB2312"/>
                <w:i w:val="0"/>
                <w:iCs w:val="0"/>
                <w:caps w:val="0"/>
                <w:color w:val="000000"/>
                <w:spacing w:val="0"/>
                <w:sz w:val="19"/>
                <w:szCs w:val="19"/>
              </w:rPr>
              <w:t>入校使用</w:t>
            </w:r>
            <w:r>
              <w:rPr>
                <w:rFonts w:hint="default" w:ascii="仿宋_GB2312" w:hAnsi="仿宋_GB2312" w:eastAsia="仿宋_GB2312" w:cs="仿宋_GB2312"/>
                <w:i w:val="0"/>
                <w:iCs w:val="0"/>
                <w:caps w:val="0"/>
                <w:color w:val="000000"/>
                <w:spacing w:val="0"/>
                <w:sz w:val="19"/>
                <w:szCs w:val="19"/>
              </w:rPr>
              <w:t>，不列入资格审查内容</w:t>
            </w:r>
            <w:r>
              <w:rPr>
                <w:rFonts w:hint="default" w:ascii="仿宋_GB2312" w:hAnsi="Times New Roman" w:eastAsia="仿宋_GB2312" w:cs="仿宋_GB2312"/>
                <w:i w:val="0"/>
                <w:iCs w:val="0"/>
                <w:caps w:val="0"/>
                <w:color w:val="000000"/>
                <w:spacing w:val="0"/>
                <w:sz w:val="19"/>
                <w:szCs w:val="19"/>
              </w:rPr>
              <w:t>）。</w:t>
            </w:r>
          </w:p>
          <w:p>
            <w:pPr>
              <w:pStyle w:val="2"/>
              <w:keepNext w:val="0"/>
              <w:keepLines w:val="0"/>
              <w:widowControl/>
              <w:suppressLineNumbers w:val="0"/>
              <w:spacing w:line="444" w:lineRule="atLeast"/>
              <w:ind w:left="0" w:firstLine="384"/>
            </w:pPr>
            <w:r>
              <w:rPr>
                <w:rFonts w:hint="default" w:ascii="Times New Roman" w:hAnsi="Times New Roman" w:eastAsia="宋体" w:cs="Times New Roman"/>
                <w:i w:val="0"/>
                <w:iCs w:val="0"/>
                <w:caps w:val="0"/>
                <w:color w:val="000000"/>
                <w:spacing w:val="0"/>
                <w:sz w:val="19"/>
                <w:szCs w:val="19"/>
              </w:rPr>
              <w:t>6. </w:t>
            </w:r>
            <w:r>
              <w:rPr>
                <w:rFonts w:hint="default" w:ascii="仿宋_GB2312" w:hAnsi="仿宋_GB2312" w:eastAsia="仿宋_GB2312" w:cs="仿宋_GB2312"/>
                <w:i w:val="0"/>
                <w:iCs w:val="0"/>
                <w:caps w:val="0"/>
                <w:color w:val="000000"/>
                <w:spacing w:val="0"/>
                <w:sz w:val="19"/>
                <w:szCs w:val="19"/>
              </w:rPr>
              <w:t>以上材料均上交复印件，原件审查后立即交回本人。</w:t>
            </w:r>
          </w:p>
          <w:p>
            <w:pPr>
              <w:pStyle w:val="2"/>
              <w:keepNext w:val="0"/>
              <w:keepLines w:val="0"/>
              <w:widowControl/>
              <w:suppressLineNumbers w:val="0"/>
              <w:spacing w:line="444" w:lineRule="atLeast"/>
              <w:ind w:left="0" w:firstLine="384"/>
            </w:pPr>
            <w:r>
              <w:rPr>
                <w:rStyle w:val="5"/>
                <w:rFonts w:hint="eastAsia" w:ascii="黑体" w:hAnsi="宋体" w:eastAsia="黑体" w:cs="黑体"/>
                <w:i w:val="0"/>
                <w:iCs w:val="0"/>
                <w:caps w:val="0"/>
                <w:color w:val="000000"/>
                <w:spacing w:val="0"/>
                <w:sz w:val="19"/>
                <w:szCs w:val="19"/>
              </w:rPr>
              <w:t>六、调剂复试形式和内容</w:t>
            </w:r>
          </w:p>
          <w:p>
            <w:pPr>
              <w:pStyle w:val="2"/>
              <w:keepNext w:val="0"/>
              <w:keepLines w:val="0"/>
              <w:widowControl/>
              <w:suppressLineNumbers w:val="0"/>
              <w:spacing w:line="444" w:lineRule="atLeast"/>
              <w:ind w:left="0" w:firstLine="384"/>
            </w:pPr>
            <w:r>
              <w:rPr>
                <w:rStyle w:val="5"/>
                <w:rFonts w:hint="default" w:ascii="楷体_GB2312" w:hAnsi="楷体_GB2312" w:eastAsia="楷体_GB2312" w:cs="楷体_GB2312"/>
                <w:i w:val="0"/>
                <w:iCs w:val="0"/>
                <w:caps w:val="0"/>
                <w:color w:val="000000"/>
                <w:spacing w:val="0"/>
                <w:sz w:val="19"/>
                <w:szCs w:val="19"/>
              </w:rPr>
              <w:t>（一）复试形式</w:t>
            </w:r>
          </w:p>
          <w:p>
            <w:pPr>
              <w:pStyle w:val="2"/>
              <w:keepNext w:val="0"/>
              <w:keepLines w:val="0"/>
              <w:widowControl/>
              <w:suppressLineNumbers w:val="0"/>
              <w:spacing w:line="444" w:lineRule="atLeast"/>
              <w:ind w:left="0" w:firstLine="480"/>
            </w:pPr>
            <w:r>
              <w:rPr>
                <w:rFonts w:hint="default" w:ascii="仿宋_GB2312" w:hAnsi="仿宋_GB2312" w:eastAsia="仿宋_GB2312" w:cs="仿宋_GB2312"/>
                <w:i w:val="0"/>
                <w:iCs w:val="0"/>
                <w:caps w:val="0"/>
                <w:color w:val="000000"/>
                <w:spacing w:val="0"/>
                <w:sz w:val="19"/>
                <w:szCs w:val="19"/>
              </w:rPr>
              <w:t>复试形式：线下现场复试。采取专业知识笔试</w:t>
            </w:r>
            <w:r>
              <w:rPr>
                <w:rFonts w:hint="default" w:ascii="Times New Roman" w:hAnsi="Times New Roman" w:eastAsia="仿宋_GB2312" w:cs="Times New Roman"/>
                <w:i w:val="0"/>
                <w:iCs w:val="0"/>
                <w:caps w:val="0"/>
                <w:color w:val="000000"/>
                <w:spacing w:val="0"/>
                <w:sz w:val="19"/>
                <w:szCs w:val="19"/>
              </w:rPr>
              <w:t>+</w:t>
            </w:r>
            <w:r>
              <w:rPr>
                <w:rFonts w:hint="default" w:ascii="仿宋_GB2312" w:hAnsi="仿宋_GB2312" w:eastAsia="仿宋_GB2312" w:cs="仿宋_GB2312"/>
                <w:i w:val="0"/>
                <w:iCs w:val="0"/>
                <w:caps w:val="0"/>
                <w:color w:val="000000"/>
                <w:spacing w:val="0"/>
                <w:sz w:val="19"/>
                <w:szCs w:val="19"/>
              </w:rPr>
              <w:t>现场面试的形式</w:t>
            </w:r>
          </w:p>
          <w:p>
            <w:pPr>
              <w:pStyle w:val="2"/>
              <w:keepNext w:val="0"/>
              <w:keepLines w:val="0"/>
              <w:widowControl/>
              <w:suppressLineNumbers w:val="0"/>
              <w:spacing w:line="444" w:lineRule="atLeast"/>
              <w:ind w:left="0" w:firstLine="384"/>
            </w:pPr>
            <w:r>
              <w:rPr>
                <w:rStyle w:val="5"/>
                <w:rFonts w:hint="default" w:ascii="楷体_GB2312" w:hAnsi="楷体_GB2312" w:eastAsia="楷体_GB2312" w:cs="楷体_GB2312"/>
                <w:i w:val="0"/>
                <w:iCs w:val="0"/>
                <w:caps w:val="0"/>
                <w:color w:val="000000"/>
                <w:spacing w:val="0"/>
                <w:sz w:val="19"/>
                <w:szCs w:val="19"/>
              </w:rPr>
              <w:t>（二）复试内容</w:t>
            </w:r>
          </w:p>
          <w:p>
            <w:pPr>
              <w:pStyle w:val="2"/>
              <w:keepNext w:val="0"/>
              <w:keepLines w:val="0"/>
              <w:widowControl/>
              <w:suppressLineNumbers w:val="0"/>
              <w:spacing w:line="444" w:lineRule="atLeast"/>
              <w:ind w:left="0" w:firstLine="480"/>
            </w:pPr>
            <w:r>
              <w:rPr>
                <w:rFonts w:hint="default" w:ascii="仿宋_GB2312" w:hAnsi="仿宋_GB2312" w:eastAsia="仿宋_GB2312" w:cs="仿宋_GB2312"/>
                <w:i w:val="0"/>
                <w:iCs w:val="0"/>
                <w:caps w:val="0"/>
                <w:color w:val="000000"/>
                <w:spacing w:val="0"/>
                <w:sz w:val="19"/>
                <w:szCs w:val="19"/>
              </w:rPr>
              <w:t>复试内容包括思想政治素质和品德考核、综合素质能力考核和专业能力考核三部分内容，复试满分</w:t>
            </w:r>
            <w:r>
              <w:rPr>
                <w:rFonts w:hint="default" w:ascii="Times New Roman" w:hAnsi="Times New Roman" w:eastAsia="宋体" w:cs="Times New Roman"/>
                <w:i w:val="0"/>
                <w:iCs w:val="0"/>
                <w:caps w:val="0"/>
                <w:color w:val="000000"/>
                <w:spacing w:val="0"/>
                <w:sz w:val="19"/>
                <w:szCs w:val="19"/>
              </w:rPr>
              <w:t>100</w:t>
            </w:r>
            <w:r>
              <w:rPr>
                <w:rFonts w:hint="default" w:ascii="仿宋_GB2312" w:hAnsi="仿宋_GB2312" w:eastAsia="仿宋_GB2312" w:cs="仿宋_GB2312"/>
                <w:i w:val="0"/>
                <w:iCs w:val="0"/>
                <w:caps w:val="0"/>
                <w:color w:val="000000"/>
                <w:spacing w:val="0"/>
                <w:sz w:val="19"/>
                <w:szCs w:val="19"/>
              </w:rPr>
              <w:t>分，复试分值低于</w:t>
            </w:r>
            <w:r>
              <w:rPr>
                <w:rFonts w:hint="default" w:ascii="Times New Roman" w:hAnsi="Times New Roman" w:eastAsia="宋体" w:cs="Times New Roman"/>
                <w:i w:val="0"/>
                <w:iCs w:val="0"/>
                <w:caps w:val="0"/>
                <w:color w:val="000000"/>
                <w:spacing w:val="0"/>
                <w:sz w:val="19"/>
                <w:szCs w:val="19"/>
              </w:rPr>
              <w:t>60</w:t>
            </w:r>
            <w:r>
              <w:rPr>
                <w:rFonts w:hint="default" w:ascii="仿宋_GB2312" w:hAnsi="仿宋_GB2312" w:eastAsia="仿宋_GB2312" w:cs="仿宋_GB2312"/>
                <w:i w:val="0"/>
                <w:iCs w:val="0"/>
                <w:caps w:val="0"/>
                <w:color w:val="000000"/>
                <w:spacing w:val="0"/>
                <w:sz w:val="19"/>
                <w:szCs w:val="19"/>
              </w:rPr>
              <w:t>分为不合格。（说明：马克思主义理论招生为</w:t>
            </w:r>
            <w:r>
              <w:rPr>
                <w:rFonts w:hint="default" w:ascii="Times New Roman" w:hAnsi="Times New Roman" w:eastAsia="宋体" w:cs="Times New Roman"/>
                <w:i w:val="0"/>
                <w:iCs w:val="0"/>
                <w:caps w:val="0"/>
                <w:color w:val="000000"/>
                <w:spacing w:val="0"/>
                <w:sz w:val="19"/>
                <w:szCs w:val="19"/>
              </w:rPr>
              <w:t>4</w:t>
            </w:r>
            <w:r>
              <w:rPr>
                <w:rFonts w:hint="default" w:ascii="仿宋_GB2312" w:hAnsi="仿宋_GB2312" w:eastAsia="仿宋_GB2312" w:cs="仿宋_GB2312"/>
                <w:i w:val="0"/>
                <w:iCs w:val="0"/>
                <w:caps w:val="0"/>
                <w:color w:val="000000"/>
                <w:spacing w:val="0"/>
                <w:sz w:val="19"/>
                <w:szCs w:val="19"/>
              </w:rPr>
              <w:t>个方向：</w:t>
            </w:r>
            <w:r>
              <w:rPr>
                <w:rFonts w:hint="default" w:ascii="Times New Roman" w:hAnsi="Times New Roman" w:eastAsia="宋体" w:cs="Times New Roman"/>
                <w:i w:val="0"/>
                <w:iCs w:val="0"/>
                <w:caps w:val="0"/>
                <w:color w:val="000000"/>
                <w:spacing w:val="0"/>
                <w:sz w:val="19"/>
                <w:szCs w:val="19"/>
              </w:rPr>
              <w:t>01 </w:t>
            </w:r>
            <w:r>
              <w:rPr>
                <w:rFonts w:hint="default" w:ascii="仿宋_GB2312" w:hAnsi="仿宋_GB2312" w:eastAsia="仿宋_GB2312" w:cs="仿宋_GB2312"/>
                <w:i w:val="0"/>
                <w:iCs w:val="0"/>
                <w:caps w:val="0"/>
                <w:color w:val="000000"/>
                <w:spacing w:val="0"/>
                <w:sz w:val="19"/>
                <w:szCs w:val="19"/>
              </w:rPr>
              <w:t>马克思主义基本原理；</w:t>
            </w:r>
            <w:r>
              <w:rPr>
                <w:rFonts w:hint="default" w:ascii="Times New Roman" w:hAnsi="Times New Roman" w:eastAsia="宋体" w:cs="Times New Roman"/>
                <w:i w:val="0"/>
                <w:iCs w:val="0"/>
                <w:caps w:val="0"/>
                <w:color w:val="000000"/>
                <w:spacing w:val="0"/>
                <w:sz w:val="19"/>
                <w:szCs w:val="19"/>
              </w:rPr>
              <w:t>02 </w:t>
            </w:r>
            <w:r>
              <w:rPr>
                <w:rFonts w:hint="default" w:ascii="仿宋_GB2312" w:hAnsi="仿宋_GB2312" w:eastAsia="仿宋_GB2312" w:cs="仿宋_GB2312"/>
                <w:i w:val="0"/>
                <w:iCs w:val="0"/>
                <w:caps w:val="0"/>
                <w:color w:val="000000"/>
                <w:spacing w:val="0"/>
                <w:sz w:val="19"/>
                <w:szCs w:val="19"/>
              </w:rPr>
              <w:t>马克思主义发展史；</w:t>
            </w:r>
            <w:r>
              <w:rPr>
                <w:rFonts w:hint="default" w:ascii="Times New Roman" w:hAnsi="Times New Roman" w:eastAsia="宋体" w:cs="Times New Roman"/>
                <w:i w:val="0"/>
                <w:iCs w:val="0"/>
                <w:caps w:val="0"/>
                <w:color w:val="000000"/>
                <w:spacing w:val="0"/>
                <w:sz w:val="19"/>
                <w:szCs w:val="19"/>
              </w:rPr>
              <w:t>03 </w:t>
            </w:r>
            <w:r>
              <w:rPr>
                <w:rFonts w:hint="default" w:ascii="仿宋_GB2312" w:hAnsi="仿宋_GB2312" w:eastAsia="仿宋_GB2312" w:cs="仿宋_GB2312"/>
                <w:i w:val="0"/>
                <w:iCs w:val="0"/>
                <w:caps w:val="0"/>
                <w:color w:val="000000"/>
                <w:spacing w:val="0"/>
                <w:sz w:val="19"/>
                <w:szCs w:val="19"/>
              </w:rPr>
              <w:t>马克思主义中国化研究；</w:t>
            </w:r>
            <w:r>
              <w:rPr>
                <w:rFonts w:hint="default" w:ascii="Times New Roman" w:hAnsi="Times New Roman" w:eastAsia="宋体" w:cs="Times New Roman"/>
                <w:i w:val="0"/>
                <w:iCs w:val="0"/>
                <w:caps w:val="0"/>
                <w:color w:val="000000"/>
                <w:spacing w:val="0"/>
                <w:sz w:val="19"/>
                <w:szCs w:val="19"/>
              </w:rPr>
              <w:t>04 </w:t>
            </w:r>
            <w:r>
              <w:rPr>
                <w:rFonts w:hint="default" w:ascii="仿宋_GB2312" w:hAnsi="仿宋_GB2312" w:eastAsia="仿宋_GB2312" w:cs="仿宋_GB2312"/>
                <w:i w:val="0"/>
                <w:iCs w:val="0"/>
                <w:caps w:val="0"/>
                <w:color w:val="000000"/>
                <w:spacing w:val="0"/>
                <w:sz w:val="19"/>
                <w:szCs w:val="19"/>
              </w:rPr>
              <w:t>思想政治教育。）</w:t>
            </w:r>
          </w:p>
          <w:p>
            <w:pPr>
              <w:pStyle w:val="2"/>
              <w:keepNext w:val="0"/>
              <w:keepLines w:val="0"/>
              <w:widowControl/>
              <w:suppressLineNumbers w:val="0"/>
              <w:spacing w:line="444" w:lineRule="atLeast"/>
              <w:ind w:left="0" w:firstLine="480"/>
            </w:pPr>
            <w:r>
              <w:rPr>
                <w:rFonts w:hint="default" w:ascii="Times New Roman" w:hAnsi="Times New Roman" w:eastAsia="宋体" w:cs="Times New Roman"/>
                <w:i w:val="0"/>
                <w:iCs w:val="0"/>
                <w:caps w:val="0"/>
                <w:color w:val="000000"/>
                <w:spacing w:val="0"/>
                <w:sz w:val="19"/>
                <w:szCs w:val="19"/>
              </w:rPr>
              <w:t>1</w:t>
            </w:r>
            <w:r>
              <w:rPr>
                <w:rFonts w:hint="default" w:ascii="仿宋_GB2312" w:hAnsi="Times New Roman" w:eastAsia="仿宋_GB2312" w:cs="仿宋_GB2312"/>
                <w:i w:val="0"/>
                <w:iCs w:val="0"/>
                <w:caps w:val="0"/>
                <w:color w:val="000000"/>
                <w:spacing w:val="0"/>
                <w:sz w:val="19"/>
                <w:szCs w:val="19"/>
              </w:rPr>
              <w:t>、专业</w:t>
            </w:r>
            <w:r>
              <w:rPr>
                <w:rFonts w:hint="default" w:ascii="仿宋_GB2312" w:hAnsi="仿宋_GB2312" w:eastAsia="仿宋_GB2312" w:cs="仿宋_GB2312"/>
                <w:i w:val="0"/>
                <w:iCs w:val="0"/>
                <w:caps w:val="0"/>
                <w:color w:val="000000"/>
                <w:spacing w:val="0"/>
                <w:sz w:val="19"/>
                <w:szCs w:val="19"/>
              </w:rPr>
              <w:t>能力考核：</w:t>
            </w:r>
            <w:r>
              <w:rPr>
                <w:rFonts w:hint="default" w:ascii="Times New Roman" w:hAnsi="Times New Roman" w:eastAsia="仿宋_GB2312" w:cs="Times New Roman"/>
                <w:i w:val="0"/>
                <w:iCs w:val="0"/>
                <w:caps w:val="0"/>
                <w:color w:val="000000"/>
                <w:spacing w:val="0"/>
                <w:sz w:val="19"/>
                <w:szCs w:val="19"/>
              </w:rPr>
              <w:t>50</w:t>
            </w:r>
            <w:r>
              <w:rPr>
                <w:rFonts w:hint="default" w:ascii="仿宋_GB2312" w:hAnsi="仿宋_GB2312" w:eastAsia="仿宋_GB2312" w:cs="仿宋_GB2312"/>
                <w:i w:val="0"/>
                <w:iCs w:val="0"/>
                <w:caps w:val="0"/>
                <w:color w:val="000000"/>
                <w:spacing w:val="0"/>
                <w:sz w:val="19"/>
                <w:szCs w:val="19"/>
              </w:rPr>
              <w:t>分</w:t>
            </w:r>
          </w:p>
          <w:p>
            <w:pPr>
              <w:pStyle w:val="2"/>
              <w:keepNext w:val="0"/>
              <w:keepLines w:val="0"/>
              <w:widowControl/>
              <w:suppressLineNumbers w:val="0"/>
              <w:spacing w:line="444" w:lineRule="atLeast"/>
              <w:ind w:left="0" w:firstLine="480"/>
            </w:pPr>
            <w:r>
              <w:rPr>
                <w:rFonts w:hint="default" w:ascii="仿宋_GB2312" w:hAnsi="仿宋_GB2312" w:eastAsia="仿宋_GB2312" w:cs="仿宋_GB2312"/>
                <w:i w:val="0"/>
                <w:iCs w:val="0"/>
                <w:caps w:val="0"/>
                <w:color w:val="000000"/>
                <w:spacing w:val="0"/>
                <w:sz w:val="19"/>
                <w:szCs w:val="19"/>
              </w:rPr>
              <w:t>专业能力考核采取闭卷笔试的形式，试题从题库中抽取，</w:t>
            </w:r>
            <w:r>
              <w:rPr>
                <w:rFonts w:hint="default" w:ascii="仿宋_GB2312" w:hAnsi="Times New Roman" w:eastAsia="仿宋_GB2312" w:cs="仿宋_GB2312"/>
                <w:i w:val="0"/>
                <w:iCs w:val="0"/>
                <w:caps w:val="0"/>
                <w:color w:val="000000"/>
                <w:spacing w:val="0"/>
                <w:sz w:val="19"/>
                <w:szCs w:val="19"/>
              </w:rPr>
              <w:t>满分为</w:t>
            </w:r>
            <w:r>
              <w:rPr>
                <w:rFonts w:hint="default" w:ascii="Times New Roman" w:hAnsi="Times New Roman" w:eastAsia="仿宋_GB2312" w:cs="Times New Roman"/>
                <w:i w:val="0"/>
                <w:iCs w:val="0"/>
                <w:caps w:val="0"/>
                <w:color w:val="000000"/>
                <w:spacing w:val="0"/>
                <w:sz w:val="19"/>
                <w:szCs w:val="19"/>
              </w:rPr>
              <w:t>100</w:t>
            </w:r>
            <w:r>
              <w:rPr>
                <w:rFonts w:hint="default" w:ascii="仿宋_GB2312" w:hAnsi="Times New Roman" w:eastAsia="仿宋_GB2312" w:cs="仿宋_GB2312"/>
                <w:i w:val="0"/>
                <w:iCs w:val="0"/>
                <w:caps w:val="0"/>
                <w:color w:val="000000"/>
                <w:spacing w:val="0"/>
                <w:sz w:val="19"/>
                <w:szCs w:val="19"/>
              </w:rPr>
              <w:t>分</w:t>
            </w:r>
            <w:r>
              <w:rPr>
                <w:rFonts w:hint="default" w:ascii="仿宋_GB2312" w:hAnsi="仿宋_GB2312" w:eastAsia="仿宋_GB2312" w:cs="仿宋_GB2312"/>
                <w:i w:val="0"/>
                <w:iCs w:val="0"/>
                <w:caps w:val="0"/>
                <w:color w:val="000000"/>
                <w:spacing w:val="0"/>
                <w:sz w:val="19"/>
                <w:szCs w:val="19"/>
              </w:rPr>
              <w:t>（本部分考核分值低于</w:t>
            </w:r>
            <w:r>
              <w:rPr>
                <w:rFonts w:hint="default" w:ascii="Times New Roman" w:hAnsi="Times New Roman" w:eastAsia="宋体" w:cs="Times New Roman"/>
                <w:i w:val="0"/>
                <w:iCs w:val="0"/>
                <w:caps w:val="0"/>
                <w:color w:val="000000"/>
                <w:spacing w:val="0"/>
                <w:sz w:val="19"/>
                <w:szCs w:val="19"/>
              </w:rPr>
              <w:t>60</w:t>
            </w:r>
            <w:r>
              <w:rPr>
                <w:rFonts w:hint="default" w:ascii="仿宋_GB2312" w:hAnsi="仿宋_GB2312" w:eastAsia="仿宋_GB2312" w:cs="仿宋_GB2312"/>
                <w:i w:val="0"/>
                <w:iCs w:val="0"/>
                <w:caps w:val="0"/>
                <w:color w:val="000000"/>
                <w:spacing w:val="0"/>
                <w:sz w:val="19"/>
                <w:szCs w:val="19"/>
              </w:rPr>
              <w:t>分为不合格，得分折合成</w:t>
            </w:r>
            <w:r>
              <w:rPr>
                <w:rFonts w:hint="default" w:ascii="Times New Roman" w:hAnsi="Times New Roman" w:eastAsia="仿宋_GB2312" w:cs="Times New Roman"/>
                <w:i w:val="0"/>
                <w:iCs w:val="0"/>
                <w:caps w:val="0"/>
                <w:color w:val="000000"/>
                <w:spacing w:val="0"/>
                <w:sz w:val="19"/>
                <w:szCs w:val="19"/>
              </w:rPr>
              <w:t>50</w:t>
            </w:r>
            <w:r>
              <w:rPr>
                <w:rFonts w:hint="default" w:ascii="仿宋_GB2312" w:hAnsi="仿宋_GB2312" w:eastAsia="仿宋_GB2312" w:cs="仿宋_GB2312"/>
                <w:i w:val="0"/>
                <w:iCs w:val="0"/>
                <w:caps w:val="0"/>
                <w:color w:val="000000"/>
                <w:spacing w:val="0"/>
                <w:sz w:val="19"/>
                <w:szCs w:val="19"/>
              </w:rPr>
              <w:t>分计入复试成绩），</w:t>
            </w:r>
            <w:r>
              <w:rPr>
                <w:rFonts w:hint="default" w:ascii="仿宋_GB2312" w:hAnsi="Times New Roman" w:eastAsia="仿宋_GB2312" w:cs="仿宋_GB2312"/>
                <w:i w:val="0"/>
                <w:iCs w:val="0"/>
                <w:caps w:val="0"/>
                <w:color w:val="000000"/>
                <w:spacing w:val="0"/>
                <w:sz w:val="19"/>
                <w:szCs w:val="19"/>
              </w:rPr>
              <w:t>考试时间为</w:t>
            </w:r>
            <w:r>
              <w:rPr>
                <w:rFonts w:hint="default" w:ascii="Times New Roman" w:hAnsi="Times New Roman" w:eastAsia="宋体" w:cs="Times New Roman"/>
                <w:i w:val="0"/>
                <w:iCs w:val="0"/>
                <w:caps w:val="0"/>
                <w:color w:val="000000"/>
                <w:spacing w:val="0"/>
                <w:sz w:val="19"/>
                <w:szCs w:val="19"/>
              </w:rPr>
              <w:t>120</w:t>
            </w:r>
            <w:r>
              <w:rPr>
                <w:rFonts w:hint="default" w:ascii="仿宋_GB2312" w:hAnsi="Times New Roman" w:eastAsia="仿宋_GB2312" w:cs="仿宋_GB2312"/>
                <w:i w:val="0"/>
                <w:iCs w:val="0"/>
                <w:caps w:val="0"/>
                <w:color w:val="000000"/>
                <w:spacing w:val="0"/>
                <w:sz w:val="19"/>
                <w:szCs w:val="19"/>
              </w:rPr>
              <w:t>分钟。由学院复试领导小组组织进行。</w:t>
            </w:r>
          </w:p>
          <w:p>
            <w:pPr>
              <w:pStyle w:val="2"/>
              <w:keepNext w:val="0"/>
              <w:keepLines w:val="0"/>
              <w:widowControl/>
              <w:suppressLineNumbers w:val="0"/>
              <w:spacing w:line="444" w:lineRule="atLeast"/>
              <w:ind w:left="0" w:firstLine="480"/>
            </w:pPr>
            <w:r>
              <w:rPr>
                <w:rFonts w:hint="default" w:ascii="仿宋_GB2312" w:hAnsi="仿宋_GB2312" w:eastAsia="仿宋_GB2312" w:cs="仿宋_GB2312"/>
                <w:i w:val="0"/>
                <w:iCs w:val="0"/>
                <w:caps w:val="0"/>
                <w:color w:val="000000"/>
                <w:spacing w:val="0"/>
                <w:sz w:val="19"/>
                <w:szCs w:val="19"/>
              </w:rPr>
              <w:t>根据黑龙江科技大学</w:t>
            </w:r>
            <w:r>
              <w:rPr>
                <w:rFonts w:hint="default" w:ascii="Times New Roman" w:hAnsi="Times New Roman" w:eastAsia="仿宋_GB2312" w:cs="Times New Roman"/>
                <w:i w:val="0"/>
                <w:iCs w:val="0"/>
                <w:caps w:val="0"/>
                <w:color w:val="000000"/>
                <w:spacing w:val="0"/>
                <w:sz w:val="19"/>
                <w:szCs w:val="19"/>
              </w:rPr>
              <w:t>2023</w:t>
            </w:r>
            <w:r>
              <w:rPr>
                <w:rFonts w:hint="default" w:ascii="仿宋_GB2312" w:hAnsi="仿宋_GB2312" w:eastAsia="仿宋_GB2312" w:cs="仿宋_GB2312"/>
                <w:i w:val="0"/>
                <w:iCs w:val="0"/>
                <w:caps w:val="0"/>
                <w:color w:val="000000"/>
                <w:spacing w:val="0"/>
                <w:sz w:val="19"/>
                <w:szCs w:val="19"/>
              </w:rPr>
              <w:t>年硕士研究生招生目录要求，复试以下科目：</w:t>
            </w:r>
          </w:p>
          <w:p>
            <w:pPr>
              <w:pStyle w:val="2"/>
              <w:keepNext w:val="0"/>
              <w:keepLines w:val="0"/>
              <w:widowControl/>
              <w:suppressLineNumbers w:val="0"/>
              <w:spacing w:line="444" w:lineRule="atLeast"/>
              <w:ind w:left="0" w:firstLine="480"/>
            </w:pPr>
            <w:r>
              <w:rPr>
                <w:rFonts w:hint="default" w:ascii="仿宋_GB2312" w:hAnsi="仿宋_GB2312" w:eastAsia="仿宋_GB2312" w:cs="仿宋_GB2312"/>
                <w:i w:val="0"/>
                <w:iCs w:val="0"/>
                <w:caps w:val="0"/>
                <w:color w:val="000000"/>
                <w:spacing w:val="0"/>
                <w:sz w:val="19"/>
                <w:szCs w:val="19"/>
              </w:rPr>
              <w:t>（</w:t>
            </w:r>
            <w:r>
              <w:rPr>
                <w:rFonts w:hint="default" w:ascii="Times New Roman" w:hAnsi="Times New Roman" w:eastAsia="宋体" w:cs="Times New Roman"/>
                <w:i w:val="0"/>
                <w:iCs w:val="0"/>
                <w:caps w:val="0"/>
                <w:color w:val="000000"/>
                <w:spacing w:val="0"/>
                <w:sz w:val="19"/>
                <w:szCs w:val="19"/>
              </w:rPr>
              <w:t>1</w:t>
            </w:r>
            <w:r>
              <w:rPr>
                <w:rFonts w:hint="default" w:ascii="仿宋_GB2312" w:hAnsi="仿宋_GB2312" w:eastAsia="仿宋_GB2312" w:cs="仿宋_GB2312"/>
                <w:i w:val="0"/>
                <w:iCs w:val="0"/>
                <w:caps w:val="0"/>
                <w:color w:val="000000"/>
                <w:spacing w:val="0"/>
                <w:sz w:val="19"/>
                <w:szCs w:val="19"/>
              </w:rPr>
              <w:t>）</w:t>
            </w:r>
            <w:r>
              <w:rPr>
                <w:rFonts w:hint="default" w:ascii="仿宋_GB2312" w:hAnsi="Times New Roman" w:eastAsia="仿宋_GB2312" w:cs="仿宋_GB2312"/>
                <w:i w:val="0"/>
                <w:iCs w:val="0"/>
                <w:caps w:val="0"/>
                <w:color w:val="000000"/>
                <w:spacing w:val="0"/>
                <w:sz w:val="19"/>
                <w:szCs w:val="19"/>
              </w:rPr>
              <w:t>马克思主义理论综合（</w:t>
            </w:r>
            <w:r>
              <w:rPr>
                <w:rFonts w:hint="default" w:ascii="仿宋_GB2312" w:hAnsi="仿宋_GB2312" w:eastAsia="仿宋_GB2312" w:cs="仿宋_GB2312"/>
                <w:i w:val="0"/>
                <w:iCs w:val="0"/>
                <w:caps w:val="0"/>
                <w:color w:val="000000"/>
                <w:spacing w:val="0"/>
                <w:sz w:val="19"/>
                <w:szCs w:val="19"/>
              </w:rPr>
              <w:t>报考</w:t>
            </w:r>
            <w:r>
              <w:rPr>
                <w:rFonts w:hint="default" w:ascii="仿宋_GB2312" w:hAnsi="Times New Roman" w:eastAsia="仿宋_GB2312" w:cs="仿宋_GB2312"/>
                <w:i w:val="0"/>
                <w:iCs w:val="0"/>
                <w:caps w:val="0"/>
                <w:color w:val="000000"/>
                <w:spacing w:val="0"/>
                <w:sz w:val="19"/>
                <w:szCs w:val="19"/>
              </w:rPr>
              <w:t>方向</w:t>
            </w:r>
            <w:r>
              <w:rPr>
                <w:rFonts w:hint="default" w:ascii="Times New Roman" w:hAnsi="Times New Roman" w:eastAsia="宋体" w:cs="Times New Roman"/>
                <w:i w:val="0"/>
                <w:iCs w:val="0"/>
                <w:caps w:val="0"/>
                <w:color w:val="000000"/>
                <w:spacing w:val="0"/>
                <w:sz w:val="19"/>
                <w:szCs w:val="19"/>
              </w:rPr>
              <w:t>01</w:t>
            </w:r>
            <w:r>
              <w:rPr>
                <w:rFonts w:hint="default" w:ascii="仿宋_GB2312" w:hAnsi="Times New Roman" w:eastAsia="仿宋_GB2312" w:cs="仿宋_GB2312"/>
                <w:i w:val="0"/>
                <w:iCs w:val="0"/>
                <w:caps w:val="0"/>
                <w:color w:val="000000"/>
                <w:spacing w:val="0"/>
                <w:sz w:val="19"/>
                <w:szCs w:val="19"/>
              </w:rPr>
              <w:t>、</w:t>
            </w:r>
            <w:r>
              <w:rPr>
                <w:rFonts w:hint="default" w:ascii="Times New Roman" w:hAnsi="Times New Roman" w:eastAsia="宋体" w:cs="Times New Roman"/>
                <w:i w:val="0"/>
                <w:iCs w:val="0"/>
                <w:caps w:val="0"/>
                <w:color w:val="000000"/>
                <w:spacing w:val="0"/>
                <w:sz w:val="19"/>
                <w:szCs w:val="19"/>
              </w:rPr>
              <w:t>02</w:t>
            </w:r>
            <w:r>
              <w:rPr>
                <w:rFonts w:hint="default" w:ascii="仿宋_GB2312" w:hAnsi="Times New Roman" w:eastAsia="仿宋_GB2312" w:cs="仿宋_GB2312"/>
                <w:i w:val="0"/>
                <w:iCs w:val="0"/>
                <w:caps w:val="0"/>
                <w:color w:val="000000"/>
                <w:spacing w:val="0"/>
                <w:sz w:val="19"/>
                <w:szCs w:val="19"/>
              </w:rPr>
              <w:t>、</w:t>
            </w:r>
            <w:r>
              <w:rPr>
                <w:rFonts w:hint="default" w:ascii="Times New Roman" w:hAnsi="Times New Roman" w:eastAsia="宋体" w:cs="Times New Roman"/>
                <w:i w:val="0"/>
                <w:iCs w:val="0"/>
                <w:caps w:val="0"/>
                <w:color w:val="000000"/>
                <w:spacing w:val="0"/>
                <w:sz w:val="19"/>
                <w:szCs w:val="19"/>
              </w:rPr>
              <w:t>03</w:t>
            </w:r>
            <w:r>
              <w:rPr>
                <w:rFonts w:hint="default" w:ascii="仿宋_GB2312" w:hAnsi="Times New Roman" w:eastAsia="仿宋_GB2312" w:cs="仿宋_GB2312"/>
                <w:i w:val="0"/>
                <w:iCs w:val="0"/>
                <w:caps w:val="0"/>
                <w:color w:val="000000"/>
                <w:spacing w:val="0"/>
                <w:sz w:val="19"/>
                <w:szCs w:val="19"/>
              </w:rPr>
              <w:t>）</w:t>
            </w:r>
          </w:p>
          <w:p>
            <w:pPr>
              <w:pStyle w:val="2"/>
              <w:keepNext w:val="0"/>
              <w:keepLines w:val="0"/>
              <w:widowControl/>
              <w:suppressLineNumbers w:val="0"/>
              <w:spacing w:line="444" w:lineRule="atLeast"/>
              <w:ind w:left="0" w:firstLine="480"/>
            </w:pPr>
            <w:r>
              <w:rPr>
                <w:rFonts w:hint="default" w:ascii="仿宋_GB2312" w:hAnsi="仿宋_GB2312" w:eastAsia="仿宋_GB2312" w:cs="仿宋_GB2312"/>
                <w:i w:val="0"/>
                <w:iCs w:val="0"/>
                <w:caps w:val="0"/>
                <w:color w:val="000000"/>
                <w:spacing w:val="0"/>
                <w:sz w:val="19"/>
                <w:szCs w:val="19"/>
              </w:rPr>
              <w:t>（</w:t>
            </w:r>
            <w:r>
              <w:rPr>
                <w:rFonts w:hint="default" w:ascii="Times New Roman" w:hAnsi="Times New Roman" w:eastAsia="宋体" w:cs="Times New Roman"/>
                <w:i w:val="0"/>
                <w:iCs w:val="0"/>
                <w:caps w:val="0"/>
                <w:color w:val="000000"/>
                <w:spacing w:val="0"/>
                <w:sz w:val="19"/>
                <w:szCs w:val="19"/>
              </w:rPr>
              <w:t>2</w:t>
            </w:r>
            <w:r>
              <w:rPr>
                <w:rFonts w:hint="default" w:ascii="仿宋_GB2312" w:hAnsi="仿宋_GB2312" w:eastAsia="仿宋_GB2312" w:cs="仿宋_GB2312"/>
                <w:i w:val="0"/>
                <w:iCs w:val="0"/>
                <w:caps w:val="0"/>
                <w:color w:val="000000"/>
                <w:spacing w:val="0"/>
                <w:sz w:val="19"/>
                <w:szCs w:val="19"/>
              </w:rPr>
              <w:t>）</w:t>
            </w:r>
            <w:r>
              <w:rPr>
                <w:rFonts w:hint="default" w:ascii="仿宋_GB2312" w:hAnsi="Times New Roman" w:eastAsia="仿宋_GB2312" w:cs="仿宋_GB2312"/>
                <w:i w:val="0"/>
                <w:iCs w:val="0"/>
                <w:caps w:val="0"/>
                <w:color w:val="000000"/>
                <w:spacing w:val="0"/>
                <w:sz w:val="19"/>
                <w:szCs w:val="19"/>
              </w:rPr>
              <w:t>思想政治教育案例分析（</w:t>
            </w:r>
            <w:r>
              <w:rPr>
                <w:rFonts w:hint="default" w:ascii="仿宋_GB2312" w:hAnsi="仿宋_GB2312" w:eastAsia="仿宋_GB2312" w:cs="仿宋_GB2312"/>
                <w:i w:val="0"/>
                <w:iCs w:val="0"/>
                <w:caps w:val="0"/>
                <w:color w:val="000000"/>
                <w:spacing w:val="0"/>
                <w:sz w:val="19"/>
                <w:szCs w:val="19"/>
              </w:rPr>
              <w:t>报考</w:t>
            </w:r>
            <w:r>
              <w:rPr>
                <w:rFonts w:hint="default" w:ascii="仿宋_GB2312" w:hAnsi="Times New Roman" w:eastAsia="仿宋_GB2312" w:cs="仿宋_GB2312"/>
                <w:i w:val="0"/>
                <w:iCs w:val="0"/>
                <w:caps w:val="0"/>
                <w:color w:val="000000"/>
                <w:spacing w:val="0"/>
                <w:sz w:val="19"/>
                <w:szCs w:val="19"/>
              </w:rPr>
              <w:t>方向</w:t>
            </w:r>
            <w:r>
              <w:rPr>
                <w:rFonts w:hint="default" w:ascii="Times New Roman" w:hAnsi="Times New Roman" w:eastAsia="宋体" w:cs="Times New Roman"/>
                <w:i w:val="0"/>
                <w:iCs w:val="0"/>
                <w:caps w:val="0"/>
                <w:color w:val="000000"/>
                <w:spacing w:val="0"/>
                <w:sz w:val="19"/>
                <w:szCs w:val="19"/>
              </w:rPr>
              <w:t>04</w:t>
            </w:r>
            <w:r>
              <w:rPr>
                <w:rFonts w:hint="default" w:ascii="仿宋_GB2312" w:hAnsi="Times New Roman" w:eastAsia="仿宋_GB2312" w:cs="仿宋_GB2312"/>
                <w:i w:val="0"/>
                <w:iCs w:val="0"/>
                <w:caps w:val="0"/>
                <w:color w:val="000000"/>
                <w:spacing w:val="0"/>
                <w:sz w:val="19"/>
                <w:szCs w:val="19"/>
              </w:rPr>
              <w:t>）</w:t>
            </w:r>
          </w:p>
          <w:p>
            <w:pPr>
              <w:pStyle w:val="2"/>
              <w:keepNext w:val="0"/>
              <w:keepLines w:val="0"/>
              <w:widowControl/>
              <w:suppressLineNumbers w:val="0"/>
              <w:spacing w:line="444" w:lineRule="atLeast"/>
              <w:ind w:left="0" w:firstLine="480"/>
            </w:pPr>
            <w:r>
              <w:rPr>
                <w:rFonts w:hint="default" w:ascii="Times New Roman" w:hAnsi="Times New Roman" w:eastAsia="仿宋_GB2312" w:cs="Times New Roman"/>
                <w:i w:val="0"/>
                <w:iCs w:val="0"/>
                <w:caps w:val="0"/>
                <w:color w:val="000000"/>
                <w:spacing w:val="0"/>
                <w:sz w:val="19"/>
                <w:szCs w:val="19"/>
              </w:rPr>
              <w:t>2</w:t>
            </w:r>
            <w:r>
              <w:rPr>
                <w:rFonts w:hint="default" w:ascii="仿宋_GB2312" w:hAnsi="仿宋_GB2312" w:eastAsia="仿宋_GB2312" w:cs="仿宋_GB2312"/>
                <w:i w:val="0"/>
                <w:iCs w:val="0"/>
                <w:caps w:val="0"/>
                <w:color w:val="000000"/>
                <w:spacing w:val="0"/>
                <w:sz w:val="19"/>
                <w:szCs w:val="19"/>
              </w:rPr>
              <w:t>、思想政治素质和品德考核</w:t>
            </w:r>
          </w:p>
          <w:p>
            <w:pPr>
              <w:pStyle w:val="2"/>
              <w:keepNext w:val="0"/>
              <w:keepLines w:val="0"/>
              <w:widowControl/>
              <w:suppressLineNumbers w:val="0"/>
              <w:spacing w:line="444" w:lineRule="atLeast"/>
              <w:ind w:left="0" w:firstLine="480"/>
            </w:pPr>
            <w:r>
              <w:rPr>
                <w:rFonts w:hint="default" w:ascii="仿宋_GB2312" w:hAnsi="仿宋_GB2312" w:eastAsia="仿宋_GB2312" w:cs="仿宋_GB2312"/>
                <w:i w:val="0"/>
                <w:iCs w:val="0"/>
                <w:caps w:val="0"/>
                <w:color w:val="000000"/>
                <w:spacing w:val="0"/>
                <w:sz w:val="19"/>
                <w:szCs w:val="19"/>
              </w:rPr>
              <w:t>考核内容：重点考查考生的举止、表达、礼仪、人文素养及心理健康状况，包括政治态度、思想表现、道德品质、遵纪守法、诚实守信等思想政治品德方面情况。</w:t>
            </w:r>
          </w:p>
          <w:p>
            <w:pPr>
              <w:pStyle w:val="2"/>
              <w:keepNext w:val="0"/>
              <w:keepLines w:val="0"/>
              <w:widowControl/>
              <w:suppressLineNumbers w:val="0"/>
              <w:spacing w:line="444" w:lineRule="atLeast"/>
              <w:ind w:left="0" w:firstLine="480"/>
            </w:pPr>
            <w:r>
              <w:rPr>
                <w:rFonts w:hint="default" w:ascii="仿宋_GB2312" w:hAnsi="仿宋_GB2312" w:eastAsia="仿宋_GB2312" w:cs="仿宋_GB2312"/>
                <w:i w:val="0"/>
                <w:iCs w:val="0"/>
                <w:caps w:val="0"/>
                <w:color w:val="000000"/>
                <w:spacing w:val="0"/>
                <w:sz w:val="19"/>
                <w:szCs w:val="19"/>
              </w:rPr>
              <w:t>思想政治素质和品德考核不量化计入复试总成绩，但对思想政治素质和品德考核不合格者不予录取。</w:t>
            </w:r>
          </w:p>
          <w:p>
            <w:pPr>
              <w:pStyle w:val="2"/>
              <w:keepNext w:val="0"/>
              <w:keepLines w:val="0"/>
              <w:widowControl/>
              <w:suppressLineNumbers w:val="0"/>
              <w:spacing w:line="444" w:lineRule="atLeast"/>
              <w:ind w:left="0" w:firstLine="480"/>
            </w:pPr>
            <w:r>
              <w:rPr>
                <w:rFonts w:hint="default" w:ascii="Times New Roman" w:hAnsi="Times New Roman" w:eastAsia="仿宋_GB2312" w:cs="Times New Roman"/>
                <w:i w:val="0"/>
                <w:iCs w:val="0"/>
                <w:caps w:val="0"/>
                <w:color w:val="000000"/>
                <w:spacing w:val="0"/>
                <w:sz w:val="19"/>
                <w:szCs w:val="19"/>
              </w:rPr>
              <w:t>3</w:t>
            </w:r>
            <w:r>
              <w:rPr>
                <w:rFonts w:hint="default" w:ascii="仿宋_GB2312" w:hAnsi="仿宋_GB2312" w:eastAsia="仿宋_GB2312" w:cs="仿宋_GB2312"/>
                <w:i w:val="0"/>
                <w:iCs w:val="0"/>
                <w:caps w:val="0"/>
                <w:color w:val="000000"/>
                <w:spacing w:val="0"/>
                <w:sz w:val="19"/>
                <w:szCs w:val="19"/>
              </w:rPr>
              <w:t>、综合素质和能力考核（</w:t>
            </w:r>
            <w:r>
              <w:rPr>
                <w:rFonts w:hint="default" w:ascii="Times New Roman" w:hAnsi="Times New Roman" w:eastAsia="仿宋_GB2312" w:cs="Times New Roman"/>
                <w:i w:val="0"/>
                <w:iCs w:val="0"/>
                <w:caps w:val="0"/>
                <w:color w:val="000000"/>
                <w:spacing w:val="0"/>
                <w:sz w:val="19"/>
                <w:szCs w:val="19"/>
              </w:rPr>
              <w:t>5</w:t>
            </w:r>
            <w:r>
              <w:rPr>
                <w:rFonts w:hint="default" w:ascii="Times New Roman" w:hAnsi="Times New Roman" w:eastAsia="宋体" w:cs="Times New Roman"/>
                <w:i w:val="0"/>
                <w:iCs w:val="0"/>
                <w:caps w:val="0"/>
                <w:color w:val="000000"/>
                <w:spacing w:val="0"/>
                <w:sz w:val="19"/>
                <w:szCs w:val="19"/>
              </w:rPr>
              <w:t>0 </w:t>
            </w:r>
            <w:r>
              <w:rPr>
                <w:rFonts w:hint="default" w:ascii="仿宋_GB2312" w:hAnsi="Times New Roman" w:eastAsia="仿宋_GB2312" w:cs="仿宋_GB2312"/>
                <w:i w:val="0"/>
                <w:iCs w:val="0"/>
                <w:caps w:val="0"/>
                <w:color w:val="000000"/>
                <w:spacing w:val="0"/>
                <w:sz w:val="19"/>
                <w:szCs w:val="19"/>
              </w:rPr>
              <w:t>分）</w:t>
            </w:r>
          </w:p>
          <w:p>
            <w:pPr>
              <w:pStyle w:val="2"/>
              <w:keepNext w:val="0"/>
              <w:keepLines w:val="0"/>
              <w:widowControl/>
              <w:suppressLineNumbers w:val="0"/>
              <w:spacing w:line="444" w:lineRule="atLeast"/>
              <w:ind w:left="0" w:firstLine="480"/>
            </w:pPr>
            <w:r>
              <w:rPr>
                <w:rFonts w:hint="default" w:ascii="仿宋_GB2312" w:hAnsi="仿宋_GB2312" w:eastAsia="仿宋_GB2312" w:cs="仿宋_GB2312"/>
                <w:i w:val="0"/>
                <w:iCs w:val="0"/>
                <w:caps w:val="0"/>
                <w:color w:val="000000"/>
                <w:spacing w:val="0"/>
                <w:sz w:val="19"/>
                <w:szCs w:val="19"/>
              </w:rPr>
              <w:t>考核内容：满分</w:t>
            </w:r>
            <w:r>
              <w:rPr>
                <w:rFonts w:hint="default" w:ascii="Times New Roman" w:hAnsi="Times New Roman" w:eastAsia="宋体" w:cs="Times New Roman"/>
                <w:i w:val="0"/>
                <w:iCs w:val="0"/>
                <w:caps w:val="0"/>
                <w:color w:val="000000"/>
                <w:spacing w:val="0"/>
                <w:sz w:val="19"/>
                <w:szCs w:val="19"/>
              </w:rPr>
              <w:t>100</w:t>
            </w:r>
            <w:r>
              <w:rPr>
                <w:rFonts w:hint="default" w:ascii="仿宋_GB2312" w:hAnsi="仿宋_GB2312" w:eastAsia="仿宋_GB2312" w:cs="仿宋_GB2312"/>
                <w:i w:val="0"/>
                <w:iCs w:val="0"/>
                <w:caps w:val="0"/>
                <w:color w:val="000000"/>
                <w:spacing w:val="0"/>
                <w:sz w:val="19"/>
                <w:szCs w:val="19"/>
              </w:rPr>
              <w:t>分（本部分考核分值低于</w:t>
            </w:r>
            <w:r>
              <w:rPr>
                <w:rFonts w:hint="default" w:ascii="Times New Roman" w:hAnsi="Times New Roman" w:eastAsia="宋体" w:cs="Times New Roman"/>
                <w:i w:val="0"/>
                <w:iCs w:val="0"/>
                <w:caps w:val="0"/>
                <w:color w:val="000000"/>
                <w:spacing w:val="0"/>
                <w:sz w:val="19"/>
                <w:szCs w:val="19"/>
              </w:rPr>
              <w:t>60</w:t>
            </w:r>
            <w:r>
              <w:rPr>
                <w:rFonts w:hint="default" w:ascii="仿宋_GB2312" w:hAnsi="仿宋_GB2312" w:eastAsia="仿宋_GB2312" w:cs="仿宋_GB2312"/>
                <w:i w:val="0"/>
                <w:iCs w:val="0"/>
                <w:caps w:val="0"/>
                <w:color w:val="000000"/>
                <w:spacing w:val="0"/>
                <w:sz w:val="19"/>
                <w:szCs w:val="19"/>
              </w:rPr>
              <w:t>分为不合格，得分折合成</w:t>
            </w:r>
            <w:r>
              <w:rPr>
                <w:rFonts w:hint="default" w:ascii="Times New Roman" w:hAnsi="Times New Roman" w:eastAsia="仿宋_GB2312" w:cs="Times New Roman"/>
                <w:i w:val="0"/>
                <w:iCs w:val="0"/>
                <w:caps w:val="0"/>
                <w:color w:val="000000"/>
                <w:spacing w:val="0"/>
                <w:sz w:val="19"/>
                <w:szCs w:val="19"/>
              </w:rPr>
              <w:t>50</w:t>
            </w:r>
            <w:r>
              <w:rPr>
                <w:rFonts w:hint="default" w:ascii="仿宋_GB2312" w:hAnsi="仿宋_GB2312" w:eastAsia="仿宋_GB2312" w:cs="仿宋_GB2312"/>
                <w:i w:val="0"/>
                <w:iCs w:val="0"/>
                <w:caps w:val="0"/>
                <w:color w:val="000000"/>
                <w:spacing w:val="0"/>
                <w:sz w:val="19"/>
                <w:szCs w:val="19"/>
              </w:rPr>
              <w:t>分计入复试成绩）。</w:t>
            </w:r>
            <w:r>
              <w:rPr>
                <w:rFonts w:hint="default" w:ascii="仿宋_GB2312" w:hAnsi="Times New Roman" w:eastAsia="仿宋_GB2312" w:cs="仿宋_GB2312"/>
                <w:i w:val="0"/>
                <w:iCs w:val="0"/>
                <w:caps w:val="0"/>
                <w:color w:val="000000"/>
                <w:spacing w:val="0"/>
                <w:sz w:val="19"/>
                <w:szCs w:val="19"/>
              </w:rPr>
              <w:t>主要考查考生的创新精神及创新能</w:t>
            </w:r>
            <w:r>
              <w:rPr>
                <w:rFonts w:hint="default" w:ascii="仿宋_GB2312" w:hAnsi="仿宋_GB2312" w:eastAsia="仿宋_GB2312" w:cs="仿宋_GB2312"/>
                <w:i w:val="0"/>
                <w:iCs w:val="0"/>
                <w:caps w:val="0"/>
                <w:color w:val="000000"/>
                <w:spacing w:val="0"/>
                <w:sz w:val="19"/>
                <w:szCs w:val="19"/>
              </w:rPr>
              <w:t>力（</w:t>
            </w:r>
            <w:r>
              <w:rPr>
                <w:rFonts w:hint="default" w:ascii="Times New Roman" w:hAnsi="Times New Roman" w:eastAsia="仿宋_GB2312" w:cs="Times New Roman"/>
                <w:i w:val="0"/>
                <w:iCs w:val="0"/>
                <w:caps w:val="0"/>
                <w:color w:val="000000"/>
                <w:spacing w:val="0"/>
                <w:sz w:val="19"/>
                <w:szCs w:val="19"/>
              </w:rPr>
              <w:t>30</w:t>
            </w:r>
            <w:r>
              <w:rPr>
                <w:rFonts w:hint="default" w:ascii="仿宋_GB2312" w:hAnsi="仿宋_GB2312" w:eastAsia="仿宋_GB2312" w:cs="仿宋_GB2312"/>
                <w:i w:val="0"/>
                <w:iCs w:val="0"/>
                <w:caps w:val="0"/>
                <w:color w:val="000000"/>
                <w:spacing w:val="0"/>
                <w:sz w:val="19"/>
                <w:szCs w:val="19"/>
              </w:rPr>
              <w:t>分）；考生的外语听说能力（</w:t>
            </w:r>
            <w:r>
              <w:rPr>
                <w:rFonts w:hint="default" w:ascii="Times New Roman" w:hAnsi="Times New Roman" w:eastAsia="仿宋_GB2312" w:cs="Times New Roman"/>
                <w:i w:val="0"/>
                <w:iCs w:val="0"/>
                <w:caps w:val="0"/>
                <w:color w:val="000000"/>
                <w:spacing w:val="0"/>
                <w:sz w:val="19"/>
                <w:szCs w:val="19"/>
              </w:rPr>
              <w:t>40</w:t>
            </w:r>
            <w:r>
              <w:rPr>
                <w:rFonts w:hint="default" w:ascii="仿宋_GB2312" w:hAnsi="仿宋_GB2312" w:eastAsia="仿宋_GB2312" w:cs="仿宋_GB2312"/>
                <w:i w:val="0"/>
                <w:iCs w:val="0"/>
                <w:caps w:val="0"/>
                <w:color w:val="000000"/>
                <w:spacing w:val="0"/>
                <w:sz w:val="19"/>
                <w:szCs w:val="19"/>
              </w:rPr>
              <w:t>分）；在求学或工作阶段的学术成果、科研经历、学科创新竞赛等参与完成情况，包含但不仅限于考生的事业心、责任感、协作性和表达能力考核等（</w:t>
            </w:r>
            <w:r>
              <w:rPr>
                <w:rFonts w:hint="default" w:ascii="Times New Roman" w:hAnsi="Times New Roman" w:eastAsia="仿宋_GB2312" w:cs="Times New Roman"/>
                <w:i w:val="0"/>
                <w:iCs w:val="0"/>
                <w:caps w:val="0"/>
                <w:color w:val="000000"/>
                <w:spacing w:val="0"/>
                <w:sz w:val="19"/>
                <w:szCs w:val="19"/>
              </w:rPr>
              <w:t>30</w:t>
            </w:r>
            <w:r>
              <w:rPr>
                <w:rFonts w:hint="default" w:ascii="仿宋_GB2312" w:hAnsi="仿宋_GB2312" w:eastAsia="仿宋_GB2312" w:cs="仿宋_GB2312"/>
                <w:i w:val="0"/>
                <w:iCs w:val="0"/>
                <w:caps w:val="0"/>
                <w:color w:val="000000"/>
                <w:spacing w:val="0"/>
                <w:sz w:val="19"/>
                <w:szCs w:val="19"/>
              </w:rPr>
              <w:t>分）。本部分考核分值低于</w:t>
            </w:r>
            <w:r>
              <w:rPr>
                <w:rFonts w:hint="default" w:ascii="Times New Roman" w:hAnsi="Times New Roman" w:eastAsia="宋体" w:cs="Times New Roman"/>
                <w:i w:val="0"/>
                <w:iCs w:val="0"/>
                <w:caps w:val="0"/>
                <w:color w:val="000000"/>
                <w:spacing w:val="0"/>
                <w:sz w:val="19"/>
                <w:szCs w:val="19"/>
              </w:rPr>
              <w:t>60</w:t>
            </w:r>
            <w:r>
              <w:rPr>
                <w:rFonts w:hint="default" w:ascii="仿宋_GB2312" w:hAnsi="仿宋_GB2312" w:eastAsia="仿宋_GB2312" w:cs="仿宋_GB2312"/>
                <w:i w:val="0"/>
                <w:iCs w:val="0"/>
                <w:caps w:val="0"/>
                <w:color w:val="000000"/>
                <w:spacing w:val="0"/>
                <w:sz w:val="19"/>
                <w:szCs w:val="19"/>
              </w:rPr>
              <w:t>分为不合格。</w:t>
            </w:r>
          </w:p>
          <w:p>
            <w:pPr>
              <w:pStyle w:val="2"/>
              <w:keepNext w:val="0"/>
              <w:keepLines w:val="0"/>
              <w:widowControl/>
              <w:suppressLineNumbers w:val="0"/>
              <w:spacing w:line="444" w:lineRule="atLeast"/>
              <w:ind w:left="0" w:firstLine="480"/>
            </w:pPr>
            <w:r>
              <w:rPr>
                <w:rFonts w:hint="default" w:ascii="仿宋_GB2312" w:hAnsi="仿宋_GB2312" w:eastAsia="仿宋_GB2312" w:cs="仿宋_GB2312"/>
                <w:i w:val="0"/>
                <w:iCs w:val="0"/>
                <w:caps w:val="0"/>
                <w:color w:val="000000"/>
                <w:spacing w:val="0"/>
                <w:sz w:val="19"/>
                <w:szCs w:val="19"/>
              </w:rPr>
              <w:t>现场面试时间为</w:t>
            </w:r>
            <w:r>
              <w:rPr>
                <w:rFonts w:hint="default" w:ascii="Times New Roman" w:hAnsi="Times New Roman" w:eastAsia="仿宋_GB2312" w:cs="Times New Roman"/>
                <w:i w:val="0"/>
                <w:iCs w:val="0"/>
                <w:caps w:val="0"/>
                <w:color w:val="000000"/>
                <w:spacing w:val="0"/>
                <w:sz w:val="19"/>
                <w:szCs w:val="19"/>
              </w:rPr>
              <w:t>15</w:t>
            </w:r>
            <w:r>
              <w:rPr>
                <w:rFonts w:hint="default" w:ascii="仿宋_GB2312" w:hAnsi="仿宋_GB2312" w:eastAsia="仿宋_GB2312" w:cs="仿宋_GB2312"/>
                <w:i w:val="0"/>
                <w:iCs w:val="0"/>
                <w:caps w:val="0"/>
                <w:color w:val="000000"/>
                <w:spacing w:val="0"/>
                <w:sz w:val="19"/>
                <w:szCs w:val="19"/>
              </w:rPr>
              <w:t>分钟。思想政治素质和品德考核、综合素质能力考核和专业能力考核三项分值合计满分</w:t>
            </w:r>
            <w:r>
              <w:rPr>
                <w:rFonts w:hint="default" w:ascii="Times New Roman" w:hAnsi="Times New Roman" w:eastAsia="宋体" w:cs="Times New Roman"/>
                <w:i w:val="0"/>
                <w:iCs w:val="0"/>
                <w:caps w:val="0"/>
                <w:color w:val="000000"/>
                <w:spacing w:val="0"/>
                <w:sz w:val="19"/>
                <w:szCs w:val="19"/>
              </w:rPr>
              <w:t>100</w:t>
            </w:r>
            <w:r>
              <w:rPr>
                <w:rFonts w:hint="default" w:ascii="仿宋_GB2312" w:hAnsi="Times New Roman" w:eastAsia="仿宋_GB2312" w:cs="仿宋_GB2312"/>
                <w:i w:val="0"/>
                <w:iCs w:val="0"/>
                <w:caps w:val="0"/>
                <w:color w:val="000000"/>
                <w:spacing w:val="0"/>
                <w:sz w:val="19"/>
                <w:szCs w:val="19"/>
              </w:rPr>
              <w:t>分，复试</w:t>
            </w:r>
            <w:r>
              <w:rPr>
                <w:rFonts w:hint="default" w:ascii="仿宋_GB2312" w:hAnsi="仿宋_GB2312" w:eastAsia="仿宋_GB2312" w:cs="仿宋_GB2312"/>
                <w:i w:val="0"/>
                <w:iCs w:val="0"/>
                <w:caps w:val="0"/>
                <w:color w:val="000000"/>
                <w:spacing w:val="0"/>
                <w:sz w:val="19"/>
                <w:szCs w:val="19"/>
              </w:rPr>
              <w:t>总分</w:t>
            </w:r>
            <w:r>
              <w:rPr>
                <w:rFonts w:hint="default" w:ascii="仿宋_GB2312" w:hAnsi="Times New Roman" w:eastAsia="仿宋_GB2312" w:cs="仿宋_GB2312"/>
                <w:i w:val="0"/>
                <w:iCs w:val="0"/>
                <w:caps w:val="0"/>
                <w:color w:val="000000"/>
                <w:spacing w:val="0"/>
                <w:sz w:val="19"/>
                <w:szCs w:val="19"/>
              </w:rPr>
              <w:t>分值低于</w:t>
            </w:r>
            <w:r>
              <w:rPr>
                <w:rFonts w:hint="default" w:ascii="Times New Roman" w:hAnsi="Times New Roman" w:eastAsia="宋体" w:cs="Times New Roman"/>
                <w:i w:val="0"/>
                <w:iCs w:val="0"/>
                <w:caps w:val="0"/>
                <w:color w:val="000000"/>
                <w:spacing w:val="0"/>
                <w:sz w:val="19"/>
                <w:szCs w:val="19"/>
              </w:rPr>
              <w:t>60</w:t>
            </w:r>
            <w:r>
              <w:rPr>
                <w:rFonts w:hint="default" w:ascii="仿宋_GB2312" w:hAnsi="Times New Roman" w:eastAsia="仿宋_GB2312" w:cs="仿宋_GB2312"/>
                <w:i w:val="0"/>
                <w:iCs w:val="0"/>
                <w:caps w:val="0"/>
                <w:color w:val="000000"/>
                <w:spacing w:val="0"/>
                <w:sz w:val="19"/>
                <w:szCs w:val="19"/>
              </w:rPr>
              <w:t>分为不合格，</w:t>
            </w:r>
            <w:r>
              <w:rPr>
                <w:rFonts w:hint="default" w:ascii="仿宋_GB2312" w:hAnsi="仿宋_GB2312" w:eastAsia="仿宋_GB2312" w:cs="仿宋_GB2312"/>
                <w:i w:val="0"/>
                <w:iCs w:val="0"/>
                <w:caps w:val="0"/>
                <w:color w:val="000000"/>
                <w:spacing w:val="0"/>
                <w:sz w:val="19"/>
                <w:szCs w:val="19"/>
              </w:rPr>
              <w:t>不予录取。</w:t>
            </w:r>
          </w:p>
          <w:p>
            <w:pPr>
              <w:pStyle w:val="2"/>
              <w:keepNext w:val="0"/>
              <w:keepLines w:val="0"/>
              <w:widowControl/>
              <w:suppressLineNumbers w:val="0"/>
              <w:spacing w:line="444" w:lineRule="atLeast"/>
              <w:ind w:left="0" w:firstLine="480"/>
            </w:pPr>
            <w:r>
              <w:rPr>
                <w:rFonts w:hint="default" w:ascii="Times New Roman" w:hAnsi="Times New Roman" w:eastAsia="仿宋_GB2312" w:cs="Times New Roman"/>
                <w:i w:val="0"/>
                <w:iCs w:val="0"/>
                <w:caps w:val="0"/>
                <w:color w:val="000000"/>
                <w:spacing w:val="0"/>
                <w:sz w:val="19"/>
                <w:szCs w:val="19"/>
              </w:rPr>
              <w:t>4</w:t>
            </w:r>
            <w:r>
              <w:rPr>
                <w:rFonts w:hint="default" w:ascii="仿宋_GB2312" w:hAnsi="仿宋_GB2312" w:eastAsia="仿宋_GB2312" w:cs="仿宋_GB2312"/>
                <w:i w:val="0"/>
                <w:iCs w:val="0"/>
                <w:caps w:val="0"/>
                <w:color w:val="000000"/>
                <w:spacing w:val="0"/>
                <w:sz w:val="19"/>
                <w:szCs w:val="19"/>
              </w:rPr>
              <w:t>、以同等学力参加复试的考生，在复试中须加试两门与报考专业相关的本科主干课程。根据黑龙江科技大学</w:t>
            </w:r>
            <w:r>
              <w:rPr>
                <w:rFonts w:hint="default" w:ascii="Times New Roman" w:hAnsi="Times New Roman" w:eastAsia="仿宋_GB2312" w:cs="Times New Roman"/>
                <w:i w:val="0"/>
                <w:iCs w:val="0"/>
                <w:caps w:val="0"/>
                <w:color w:val="000000"/>
                <w:spacing w:val="0"/>
                <w:sz w:val="19"/>
                <w:szCs w:val="19"/>
              </w:rPr>
              <w:t>2023</w:t>
            </w:r>
            <w:r>
              <w:rPr>
                <w:rFonts w:hint="default" w:ascii="仿宋_GB2312" w:hAnsi="仿宋_GB2312" w:eastAsia="仿宋_GB2312" w:cs="仿宋_GB2312"/>
                <w:i w:val="0"/>
                <w:iCs w:val="0"/>
                <w:caps w:val="0"/>
                <w:color w:val="000000"/>
                <w:spacing w:val="0"/>
                <w:sz w:val="19"/>
                <w:szCs w:val="19"/>
              </w:rPr>
              <w:t>年硕士研究生招生目录要求，同等学力加试以下科目：</w:t>
            </w:r>
          </w:p>
          <w:p>
            <w:pPr>
              <w:pStyle w:val="2"/>
              <w:keepNext w:val="0"/>
              <w:keepLines w:val="0"/>
              <w:widowControl/>
              <w:suppressLineNumbers w:val="0"/>
              <w:spacing w:line="444" w:lineRule="atLeast"/>
              <w:ind w:left="0" w:firstLine="480"/>
            </w:pPr>
            <w:r>
              <w:rPr>
                <w:rFonts w:hint="default" w:ascii="仿宋_GB2312" w:hAnsi="仿宋_GB2312" w:eastAsia="仿宋_GB2312" w:cs="仿宋_GB2312"/>
                <w:i w:val="0"/>
                <w:iCs w:val="0"/>
                <w:caps w:val="0"/>
                <w:color w:val="000000"/>
                <w:spacing w:val="0"/>
                <w:sz w:val="19"/>
                <w:szCs w:val="19"/>
              </w:rPr>
              <w:t>（</w:t>
            </w:r>
            <w:r>
              <w:rPr>
                <w:rFonts w:hint="default" w:ascii="Times New Roman" w:hAnsi="Times New Roman" w:eastAsia="仿宋_GB2312" w:cs="Times New Roman"/>
                <w:i w:val="0"/>
                <w:iCs w:val="0"/>
                <w:caps w:val="0"/>
                <w:color w:val="000000"/>
                <w:spacing w:val="0"/>
                <w:sz w:val="19"/>
                <w:szCs w:val="19"/>
              </w:rPr>
              <w:t>1</w:t>
            </w:r>
            <w:r>
              <w:rPr>
                <w:rFonts w:hint="default" w:ascii="仿宋_GB2312" w:hAnsi="仿宋_GB2312" w:eastAsia="仿宋_GB2312" w:cs="仿宋_GB2312"/>
                <w:i w:val="0"/>
                <w:iCs w:val="0"/>
                <w:caps w:val="0"/>
                <w:color w:val="000000"/>
                <w:spacing w:val="0"/>
                <w:sz w:val="19"/>
                <w:szCs w:val="19"/>
              </w:rPr>
              <w:t>）中国近现代史（报考方向</w:t>
            </w:r>
            <w:r>
              <w:rPr>
                <w:rFonts w:hint="default" w:ascii="Times New Roman" w:hAnsi="Times New Roman" w:eastAsia="宋体" w:cs="Times New Roman"/>
                <w:i w:val="0"/>
                <w:iCs w:val="0"/>
                <w:caps w:val="0"/>
                <w:color w:val="000000"/>
                <w:spacing w:val="0"/>
                <w:sz w:val="19"/>
                <w:szCs w:val="19"/>
              </w:rPr>
              <w:t>01</w:t>
            </w:r>
            <w:r>
              <w:rPr>
                <w:rFonts w:hint="default" w:ascii="仿宋_GB2312" w:hAnsi="仿宋_GB2312" w:eastAsia="仿宋_GB2312" w:cs="仿宋_GB2312"/>
                <w:i w:val="0"/>
                <w:iCs w:val="0"/>
                <w:caps w:val="0"/>
                <w:color w:val="000000"/>
                <w:spacing w:val="0"/>
                <w:sz w:val="19"/>
                <w:szCs w:val="19"/>
              </w:rPr>
              <w:t>、</w:t>
            </w:r>
            <w:r>
              <w:rPr>
                <w:rFonts w:hint="default" w:ascii="Times New Roman" w:hAnsi="Times New Roman" w:eastAsia="宋体" w:cs="Times New Roman"/>
                <w:i w:val="0"/>
                <w:iCs w:val="0"/>
                <w:caps w:val="0"/>
                <w:color w:val="000000"/>
                <w:spacing w:val="0"/>
                <w:sz w:val="19"/>
                <w:szCs w:val="19"/>
              </w:rPr>
              <w:t>02</w:t>
            </w:r>
            <w:r>
              <w:rPr>
                <w:rFonts w:hint="default" w:ascii="仿宋_GB2312" w:hAnsi="仿宋_GB2312" w:eastAsia="仿宋_GB2312" w:cs="仿宋_GB2312"/>
                <w:i w:val="0"/>
                <w:iCs w:val="0"/>
                <w:caps w:val="0"/>
                <w:color w:val="000000"/>
                <w:spacing w:val="0"/>
                <w:sz w:val="19"/>
                <w:szCs w:val="19"/>
              </w:rPr>
              <w:t>、</w:t>
            </w:r>
            <w:r>
              <w:rPr>
                <w:rFonts w:hint="default" w:ascii="Times New Roman" w:hAnsi="Times New Roman" w:eastAsia="宋体" w:cs="Times New Roman"/>
                <w:i w:val="0"/>
                <w:iCs w:val="0"/>
                <w:caps w:val="0"/>
                <w:color w:val="000000"/>
                <w:spacing w:val="0"/>
                <w:sz w:val="19"/>
                <w:szCs w:val="19"/>
              </w:rPr>
              <w:t>03</w:t>
            </w:r>
            <w:r>
              <w:rPr>
                <w:rFonts w:hint="default" w:ascii="仿宋_GB2312" w:hAnsi="仿宋_GB2312" w:eastAsia="仿宋_GB2312" w:cs="仿宋_GB2312"/>
                <w:i w:val="0"/>
                <w:iCs w:val="0"/>
                <w:caps w:val="0"/>
                <w:color w:val="000000"/>
                <w:spacing w:val="0"/>
                <w:sz w:val="19"/>
                <w:szCs w:val="19"/>
              </w:rPr>
              <w:t>、</w:t>
            </w:r>
            <w:r>
              <w:rPr>
                <w:rFonts w:hint="default" w:ascii="Times New Roman" w:hAnsi="Times New Roman" w:eastAsia="宋体" w:cs="Times New Roman"/>
                <w:i w:val="0"/>
                <w:iCs w:val="0"/>
                <w:caps w:val="0"/>
                <w:color w:val="000000"/>
                <w:spacing w:val="0"/>
                <w:sz w:val="19"/>
                <w:szCs w:val="19"/>
              </w:rPr>
              <w:t>04</w:t>
            </w:r>
            <w:r>
              <w:rPr>
                <w:rFonts w:hint="default" w:ascii="仿宋_GB2312" w:hAnsi="仿宋_GB2312" w:eastAsia="仿宋_GB2312" w:cs="仿宋_GB2312"/>
                <w:i w:val="0"/>
                <w:iCs w:val="0"/>
                <w:caps w:val="0"/>
                <w:color w:val="000000"/>
                <w:spacing w:val="0"/>
                <w:sz w:val="19"/>
                <w:szCs w:val="19"/>
              </w:rPr>
              <w:t>）</w:t>
            </w:r>
          </w:p>
          <w:p>
            <w:pPr>
              <w:pStyle w:val="2"/>
              <w:keepNext w:val="0"/>
              <w:keepLines w:val="0"/>
              <w:widowControl/>
              <w:suppressLineNumbers w:val="0"/>
              <w:spacing w:line="444" w:lineRule="atLeast"/>
              <w:ind w:left="0" w:firstLine="480"/>
            </w:pPr>
            <w:r>
              <w:rPr>
                <w:rFonts w:hint="default" w:ascii="仿宋_GB2312" w:hAnsi="仿宋_GB2312" w:eastAsia="仿宋_GB2312" w:cs="仿宋_GB2312"/>
                <w:i w:val="0"/>
                <w:iCs w:val="0"/>
                <w:caps w:val="0"/>
                <w:color w:val="000000"/>
                <w:spacing w:val="0"/>
                <w:sz w:val="19"/>
                <w:szCs w:val="19"/>
              </w:rPr>
              <w:t>（</w:t>
            </w:r>
            <w:r>
              <w:rPr>
                <w:rFonts w:hint="default" w:ascii="Times New Roman" w:hAnsi="Times New Roman" w:eastAsia="仿宋_GB2312" w:cs="Times New Roman"/>
                <w:i w:val="0"/>
                <w:iCs w:val="0"/>
                <w:caps w:val="0"/>
                <w:color w:val="000000"/>
                <w:spacing w:val="0"/>
                <w:sz w:val="19"/>
                <w:szCs w:val="19"/>
              </w:rPr>
              <w:t>2</w:t>
            </w:r>
            <w:r>
              <w:rPr>
                <w:rFonts w:hint="default" w:ascii="仿宋_GB2312" w:hAnsi="仿宋_GB2312" w:eastAsia="仿宋_GB2312" w:cs="仿宋_GB2312"/>
                <w:i w:val="0"/>
                <w:iCs w:val="0"/>
                <w:caps w:val="0"/>
                <w:color w:val="000000"/>
                <w:spacing w:val="0"/>
                <w:sz w:val="19"/>
                <w:szCs w:val="19"/>
              </w:rPr>
              <w:t>）当代世界经济与政治（报考方向</w:t>
            </w:r>
            <w:r>
              <w:rPr>
                <w:rFonts w:hint="default" w:ascii="Times New Roman" w:hAnsi="Times New Roman" w:eastAsia="宋体" w:cs="Times New Roman"/>
                <w:i w:val="0"/>
                <w:iCs w:val="0"/>
                <w:caps w:val="0"/>
                <w:color w:val="000000"/>
                <w:spacing w:val="0"/>
                <w:sz w:val="19"/>
                <w:szCs w:val="19"/>
              </w:rPr>
              <w:t>01</w:t>
            </w:r>
            <w:r>
              <w:rPr>
                <w:rFonts w:hint="default" w:ascii="仿宋_GB2312" w:hAnsi="仿宋_GB2312" w:eastAsia="仿宋_GB2312" w:cs="仿宋_GB2312"/>
                <w:i w:val="0"/>
                <w:iCs w:val="0"/>
                <w:caps w:val="0"/>
                <w:color w:val="000000"/>
                <w:spacing w:val="0"/>
                <w:sz w:val="19"/>
                <w:szCs w:val="19"/>
              </w:rPr>
              <w:t>、</w:t>
            </w:r>
            <w:r>
              <w:rPr>
                <w:rFonts w:hint="default" w:ascii="Times New Roman" w:hAnsi="Times New Roman" w:eastAsia="宋体" w:cs="Times New Roman"/>
                <w:i w:val="0"/>
                <w:iCs w:val="0"/>
                <w:caps w:val="0"/>
                <w:color w:val="000000"/>
                <w:spacing w:val="0"/>
                <w:sz w:val="19"/>
                <w:szCs w:val="19"/>
              </w:rPr>
              <w:t>02</w:t>
            </w:r>
            <w:r>
              <w:rPr>
                <w:rFonts w:hint="default" w:ascii="仿宋_GB2312" w:hAnsi="仿宋_GB2312" w:eastAsia="仿宋_GB2312" w:cs="仿宋_GB2312"/>
                <w:i w:val="0"/>
                <w:iCs w:val="0"/>
                <w:caps w:val="0"/>
                <w:color w:val="000000"/>
                <w:spacing w:val="0"/>
                <w:sz w:val="19"/>
                <w:szCs w:val="19"/>
              </w:rPr>
              <w:t>、</w:t>
            </w:r>
            <w:r>
              <w:rPr>
                <w:rFonts w:hint="default" w:ascii="Times New Roman" w:hAnsi="Times New Roman" w:eastAsia="宋体" w:cs="Times New Roman"/>
                <w:i w:val="0"/>
                <w:iCs w:val="0"/>
                <w:caps w:val="0"/>
                <w:color w:val="000000"/>
                <w:spacing w:val="0"/>
                <w:sz w:val="19"/>
                <w:szCs w:val="19"/>
              </w:rPr>
              <w:t>03</w:t>
            </w:r>
            <w:r>
              <w:rPr>
                <w:rFonts w:hint="default" w:ascii="仿宋_GB2312" w:hAnsi="仿宋_GB2312" w:eastAsia="仿宋_GB2312" w:cs="仿宋_GB2312"/>
                <w:i w:val="0"/>
                <w:iCs w:val="0"/>
                <w:caps w:val="0"/>
                <w:color w:val="000000"/>
                <w:spacing w:val="0"/>
                <w:sz w:val="19"/>
                <w:szCs w:val="19"/>
              </w:rPr>
              <w:t>）</w:t>
            </w:r>
          </w:p>
          <w:p>
            <w:pPr>
              <w:pStyle w:val="2"/>
              <w:keepNext w:val="0"/>
              <w:keepLines w:val="0"/>
              <w:widowControl/>
              <w:suppressLineNumbers w:val="0"/>
              <w:spacing w:line="444" w:lineRule="atLeast"/>
              <w:ind w:left="0" w:firstLine="480"/>
            </w:pPr>
            <w:r>
              <w:rPr>
                <w:rFonts w:hint="default" w:ascii="仿宋_GB2312" w:hAnsi="仿宋_GB2312" w:eastAsia="仿宋_GB2312" w:cs="仿宋_GB2312"/>
                <w:i w:val="0"/>
                <w:iCs w:val="0"/>
                <w:caps w:val="0"/>
                <w:color w:val="000000"/>
                <w:spacing w:val="0"/>
                <w:sz w:val="19"/>
                <w:szCs w:val="19"/>
              </w:rPr>
              <w:t>（</w:t>
            </w:r>
            <w:r>
              <w:rPr>
                <w:rFonts w:hint="default" w:ascii="Times New Roman" w:hAnsi="Times New Roman" w:eastAsia="仿宋_GB2312" w:cs="Times New Roman"/>
                <w:i w:val="0"/>
                <w:iCs w:val="0"/>
                <w:caps w:val="0"/>
                <w:color w:val="000000"/>
                <w:spacing w:val="0"/>
                <w:sz w:val="19"/>
                <w:szCs w:val="19"/>
              </w:rPr>
              <w:t>3</w:t>
            </w:r>
            <w:r>
              <w:rPr>
                <w:rFonts w:hint="default" w:ascii="仿宋_GB2312" w:hAnsi="仿宋_GB2312" w:eastAsia="仿宋_GB2312" w:cs="仿宋_GB2312"/>
                <w:i w:val="0"/>
                <w:iCs w:val="0"/>
                <w:caps w:val="0"/>
                <w:color w:val="000000"/>
                <w:spacing w:val="0"/>
                <w:sz w:val="19"/>
                <w:szCs w:val="19"/>
              </w:rPr>
              <w:t>）思想政治教育史（报考方向</w:t>
            </w:r>
            <w:r>
              <w:rPr>
                <w:rFonts w:hint="default" w:ascii="Times New Roman" w:hAnsi="Times New Roman" w:eastAsia="宋体" w:cs="Times New Roman"/>
                <w:i w:val="0"/>
                <w:iCs w:val="0"/>
                <w:caps w:val="0"/>
                <w:color w:val="000000"/>
                <w:spacing w:val="0"/>
                <w:sz w:val="19"/>
                <w:szCs w:val="19"/>
              </w:rPr>
              <w:t>04</w:t>
            </w:r>
            <w:r>
              <w:rPr>
                <w:rFonts w:hint="default" w:ascii="仿宋_GB2312" w:hAnsi="仿宋_GB2312" w:eastAsia="仿宋_GB2312" w:cs="仿宋_GB2312"/>
                <w:i w:val="0"/>
                <w:iCs w:val="0"/>
                <w:caps w:val="0"/>
                <w:color w:val="000000"/>
                <w:spacing w:val="0"/>
                <w:sz w:val="19"/>
                <w:szCs w:val="19"/>
              </w:rPr>
              <w:t>）</w:t>
            </w:r>
          </w:p>
          <w:p>
            <w:pPr>
              <w:pStyle w:val="2"/>
              <w:keepNext w:val="0"/>
              <w:keepLines w:val="0"/>
              <w:widowControl/>
              <w:suppressLineNumbers w:val="0"/>
              <w:spacing w:line="444" w:lineRule="atLeast"/>
              <w:ind w:left="0" w:firstLine="480"/>
            </w:pPr>
            <w:r>
              <w:rPr>
                <w:rFonts w:hint="default" w:ascii="仿宋_GB2312" w:hAnsi="仿宋_GB2312" w:eastAsia="仿宋_GB2312" w:cs="仿宋_GB2312"/>
                <w:i w:val="0"/>
                <w:iCs w:val="0"/>
                <w:caps w:val="0"/>
                <w:color w:val="000000"/>
                <w:spacing w:val="0"/>
                <w:sz w:val="19"/>
                <w:szCs w:val="19"/>
              </w:rPr>
              <w:t>每科加试科目满分</w:t>
            </w:r>
            <w:r>
              <w:rPr>
                <w:rFonts w:hint="default" w:ascii="Times New Roman" w:hAnsi="Times New Roman" w:eastAsia="宋体" w:cs="Times New Roman"/>
                <w:i w:val="0"/>
                <w:iCs w:val="0"/>
                <w:caps w:val="0"/>
                <w:color w:val="000000"/>
                <w:spacing w:val="0"/>
                <w:sz w:val="19"/>
                <w:szCs w:val="19"/>
              </w:rPr>
              <w:t>100</w:t>
            </w:r>
            <w:r>
              <w:rPr>
                <w:rFonts w:hint="default" w:ascii="仿宋_GB2312" w:hAnsi="Times New Roman" w:eastAsia="仿宋_GB2312" w:cs="仿宋_GB2312"/>
                <w:i w:val="0"/>
                <w:iCs w:val="0"/>
                <w:caps w:val="0"/>
                <w:color w:val="000000"/>
                <w:spacing w:val="0"/>
                <w:sz w:val="19"/>
                <w:szCs w:val="19"/>
              </w:rPr>
              <w:t>分。任意</w:t>
            </w:r>
            <w:r>
              <w:rPr>
                <w:rFonts w:hint="default" w:ascii="仿宋_GB2312" w:hAnsi="仿宋_GB2312" w:eastAsia="仿宋_GB2312" w:cs="仿宋_GB2312"/>
                <w:i w:val="0"/>
                <w:iCs w:val="0"/>
                <w:caps w:val="0"/>
                <w:color w:val="000000"/>
                <w:spacing w:val="0"/>
                <w:sz w:val="19"/>
                <w:szCs w:val="19"/>
              </w:rPr>
              <w:t>一科加试成绩低于</w:t>
            </w:r>
            <w:r>
              <w:rPr>
                <w:rFonts w:hint="default" w:ascii="Times New Roman" w:hAnsi="Times New Roman" w:eastAsia="宋体" w:cs="Times New Roman"/>
                <w:i w:val="0"/>
                <w:iCs w:val="0"/>
                <w:caps w:val="0"/>
                <w:color w:val="000000"/>
                <w:spacing w:val="0"/>
                <w:sz w:val="19"/>
                <w:szCs w:val="19"/>
              </w:rPr>
              <w:t>60</w:t>
            </w:r>
            <w:r>
              <w:rPr>
                <w:rFonts w:hint="default" w:ascii="仿宋_GB2312" w:hAnsi="Times New Roman" w:eastAsia="仿宋_GB2312" w:cs="仿宋_GB2312"/>
                <w:i w:val="0"/>
                <w:iCs w:val="0"/>
                <w:caps w:val="0"/>
                <w:color w:val="000000"/>
                <w:spacing w:val="0"/>
                <w:sz w:val="19"/>
                <w:szCs w:val="19"/>
              </w:rPr>
              <w:t>分者不予录取。加试成绩不计入</w:t>
            </w:r>
            <w:r>
              <w:rPr>
                <w:rFonts w:hint="default" w:ascii="仿宋_GB2312" w:hAnsi="仿宋_GB2312" w:eastAsia="仿宋_GB2312" w:cs="仿宋_GB2312"/>
                <w:i w:val="0"/>
                <w:iCs w:val="0"/>
                <w:caps w:val="0"/>
                <w:color w:val="000000"/>
                <w:spacing w:val="0"/>
                <w:sz w:val="19"/>
                <w:szCs w:val="19"/>
              </w:rPr>
              <w:t>复试总成绩</w:t>
            </w:r>
            <w:r>
              <w:rPr>
                <w:rFonts w:hint="default" w:ascii="仿宋_GB2312" w:hAnsi="Times New Roman" w:eastAsia="仿宋_GB2312" w:cs="仿宋_GB2312"/>
                <w:i w:val="0"/>
                <w:iCs w:val="0"/>
                <w:caps w:val="0"/>
                <w:color w:val="000000"/>
                <w:spacing w:val="0"/>
                <w:sz w:val="19"/>
                <w:szCs w:val="19"/>
              </w:rPr>
              <w:t>。</w:t>
            </w:r>
          </w:p>
          <w:p>
            <w:pPr>
              <w:pStyle w:val="2"/>
              <w:keepNext w:val="0"/>
              <w:keepLines w:val="0"/>
              <w:widowControl/>
              <w:suppressLineNumbers w:val="0"/>
              <w:spacing w:line="444" w:lineRule="atLeast"/>
              <w:ind w:left="0" w:firstLine="384"/>
            </w:pPr>
            <w:r>
              <w:rPr>
                <w:rStyle w:val="5"/>
                <w:rFonts w:hint="default" w:ascii="楷体_GB2312" w:hAnsi="楷体_GB2312" w:eastAsia="楷体_GB2312" w:cs="楷体_GB2312"/>
                <w:i w:val="0"/>
                <w:iCs w:val="0"/>
                <w:caps w:val="0"/>
                <w:color w:val="000000"/>
                <w:spacing w:val="0"/>
                <w:sz w:val="19"/>
                <w:szCs w:val="19"/>
              </w:rPr>
              <w:t>（三）复试时间和地点另行通知</w:t>
            </w:r>
          </w:p>
          <w:p>
            <w:pPr>
              <w:pStyle w:val="2"/>
              <w:keepNext w:val="0"/>
              <w:keepLines w:val="0"/>
              <w:widowControl/>
              <w:suppressLineNumbers w:val="0"/>
              <w:spacing w:line="444" w:lineRule="atLeast"/>
              <w:ind w:left="0" w:firstLine="384"/>
            </w:pPr>
            <w:r>
              <w:rPr>
                <w:rStyle w:val="5"/>
                <w:rFonts w:hint="default" w:ascii="楷体_GB2312" w:hAnsi="楷体_GB2312" w:eastAsia="楷体_GB2312" w:cs="楷体_GB2312"/>
                <w:i w:val="0"/>
                <w:iCs w:val="0"/>
                <w:caps w:val="0"/>
                <w:color w:val="000000"/>
                <w:spacing w:val="0"/>
                <w:sz w:val="19"/>
                <w:szCs w:val="19"/>
              </w:rPr>
              <w:t>（四）复试具体要求</w:t>
            </w:r>
          </w:p>
          <w:p>
            <w:pPr>
              <w:pStyle w:val="2"/>
              <w:keepNext w:val="0"/>
              <w:keepLines w:val="0"/>
              <w:widowControl/>
              <w:suppressLineNumbers w:val="0"/>
              <w:spacing w:line="444" w:lineRule="atLeast"/>
              <w:ind w:left="0" w:firstLine="480"/>
            </w:pPr>
            <w:r>
              <w:rPr>
                <w:rFonts w:hint="default" w:ascii="Times New Roman" w:hAnsi="Times New Roman" w:eastAsia="仿宋_GB2312" w:cs="Times New Roman"/>
                <w:i w:val="0"/>
                <w:iCs w:val="0"/>
                <w:caps w:val="0"/>
                <w:color w:val="000000"/>
                <w:spacing w:val="0"/>
                <w:sz w:val="19"/>
                <w:szCs w:val="19"/>
              </w:rPr>
              <w:t>1.</w:t>
            </w:r>
            <w:r>
              <w:rPr>
                <w:rFonts w:hint="default" w:ascii="仿宋_GB2312" w:hAnsi="仿宋_GB2312" w:eastAsia="仿宋_GB2312" w:cs="仿宋_GB2312"/>
                <w:i w:val="0"/>
                <w:iCs w:val="0"/>
                <w:caps w:val="0"/>
                <w:color w:val="000000"/>
                <w:spacing w:val="0"/>
                <w:sz w:val="19"/>
                <w:szCs w:val="19"/>
              </w:rPr>
              <w:t>考生签订《诚信复试承诺书》，提交《思想政治素质和品德考核表》及资格审查材料，确保提交材料真实和复试过程诚信。</w:t>
            </w:r>
          </w:p>
          <w:p>
            <w:pPr>
              <w:pStyle w:val="2"/>
              <w:keepNext w:val="0"/>
              <w:keepLines w:val="0"/>
              <w:widowControl/>
              <w:suppressLineNumbers w:val="0"/>
              <w:spacing w:line="444" w:lineRule="atLeast"/>
              <w:ind w:left="0" w:firstLine="480"/>
            </w:pPr>
            <w:r>
              <w:rPr>
                <w:rFonts w:hint="default" w:ascii="Times New Roman" w:hAnsi="Times New Roman" w:eastAsia="仿宋_GB2312" w:cs="Times New Roman"/>
                <w:i w:val="0"/>
                <w:iCs w:val="0"/>
                <w:caps w:val="0"/>
                <w:color w:val="000000"/>
                <w:spacing w:val="0"/>
                <w:sz w:val="19"/>
                <w:szCs w:val="19"/>
              </w:rPr>
              <w:t>2.</w:t>
            </w:r>
            <w:r>
              <w:rPr>
                <w:rFonts w:hint="default" w:ascii="仿宋_GB2312" w:hAnsi="仿宋_GB2312" w:eastAsia="仿宋_GB2312" w:cs="仿宋_GB2312"/>
                <w:i w:val="0"/>
                <w:iCs w:val="0"/>
                <w:caps w:val="0"/>
                <w:color w:val="000000"/>
                <w:spacing w:val="0"/>
                <w:sz w:val="19"/>
                <w:szCs w:val="19"/>
              </w:rPr>
              <w:t>考生在复试过程中（含笔试和面试）应独立思考和作答，不可以借助和使用任何参考资料。</w:t>
            </w:r>
          </w:p>
          <w:p>
            <w:pPr>
              <w:pStyle w:val="2"/>
              <w:keepNext w:val="0"/>
              <w:keepLines w:val="0"/>
              <w:widowControl/>
              <w:suppressLineNumbers w:val="0"/>
              <w:spacing w:line="444" w:lineRule="atLeast"/>
              <w:ind w:left="0" w:firstLine="480"/>
            </w:pPr>
            <w:r>
              <w:rPr>
                <w:rFonts w:hint="default" w:ascii="Times New Roman" w:hAnsi="Times New Roman" w:eastAsia="仿宋_GB2312" w:cs="Times New Roman"/>
                <w:i w:val="0"/>
                <w:iCs w:val="0"/>
                <w:caps w:val="0"/>
                <w:color w:val="000000"/>
                <w:spacing w:val="0"/>
                <w:sz w:val="19"/>
                <w:szCs w:val="19"/>
              </w:rPr>
              <w:t>3.</w:t>
            </w:r>
            <w:r>
              <w:rPr>
                <w:rFonts w:hint="default" w:ascii="仿宋_GB2312" w:hAnsi="仿宋_GB2312" w:eastAsia="仿宋_GB2312" w:cs="仿宋_GB2312"/>
                <w:i w:val="0"/>
                <w:iCs w:val="0"/>
                <w:caps w:val="0"/>
                <w:color w:val="000000"/>
                <w:spacing w:val="0"/>
                <w:sz w:val="19"/>
                <w:szCs w:val="19"/>
              </w:rPr>
              <w:t>复试后的试题属于秘密级，不能随意泄露，不能对复试环节进行录音录像。</w:t>
            </w:r>
          </w:p>
          <w:p>
            <w:pPr>
              <w:pStyle w:val="2"/>
              <w:keepNext w:val="0"/>
              <w:keepLines w:val="0"/>
              <w:widowControl/>
              <w:suppressLineNumbers w:val="0"/>
              <w:spacing w:line="444" w:lineRule="atLeast"/>
              <w:ind w:left="0" w:firstLine="480"/>
            </w:pPr>
            <w:r>
              <w:rPr>
                <w:rFonts w:hint="default" w:ascii="Times New Roman" w:hAnsi="Times New Roman" w:eastAsia="仿宋_GB2312" w:cs="Times New Roman"/>
                <w:i w:val="0"/>
                <w:iCs w:val="0"/>
                <w:caps w:val="0"/>
                <w:color w:val="000000"/>
                <w:spacing w:val="0"/>
                <w:sz w:val="19"/>
                <w:szCs w:val="19"/>
              </w:rPr>
              <w:t>4.</w:t>
            </w:r>
            <w:r>
              <w:rPr>
                <w:rFonts w:hint="default" w:ascii="仿宋_GB2312" w:hAnsi="仿宋_GB2312" w:eastAsia="仿宋_GB2312" w:cs="仿宋_GB2312"/>
                <w:i w:val="0"/>
                <w:iCs w:val="0"/>
                <w:caps w:val="0"/>
                <w:color w:val="000000"/>
                <w:spacing w:val="0"/>
                <w:sz w:val="19"/>
                <w:szCs w:val="19"/>
              </w:rPr>
              <w:t>严防复试弄虚作假、徇私舞弊，对在复试过程中有违规行为的考生，一经查实，即按照《国家教育考试违规处理办法》《普通高等学校招生违规行为处理暂行办法》等规定严肃处理，取消录取资格，记入《考生考试诚信档案》。</w:t>
            </w:r>
          </w:p>
          <w:p>
            <w:pPr>
              <w:pStyle w:val="2"/>
              <w:keepNext w:val="0"/>
              <w:keepLines w:val="0"/>
              <w:widowControl/>
              <w:suppressLineNumbers w:val="0"/>
              <w:spacing w:line="444" w:lineRule="atLeast"/>
              <w:ind w:left="0" w:firstLine="384"/>
            </w:pPr>
            <w:r>
              <w:rPr>
                <w:rStyle w:val="5"/>
                <w:rFonts w:hint="eastAsia" w:ascii="黑体" w:hAnsi="宋体" w:eastAsia="黑体" w:cs="黑体"/>
                <w:i w:val="0"/>
                <w:iCs w:val="0"/>
                <w:caps w:val="0"/>
                <w:color w:val="000000"/>
                <w:spacing w:val="0"/>
                <w:sz w:val="19"/>
                <w:szCs w:val="19"/>
              </w:rPr>
              <w:t>七、其他有关要求</w:t>
            </w:r>
          </w:p>
          <w:p>
            <w:pPr>
              <w:pStyle w:val="2"/>
              <w:keepNext w:val="0"/>
              <w:keepLines w:val="0"/>
              <w:widowControl/>
              <w:suppressLineNumbers w:val="0"/>
              <w:spacing w:line="444" w:lineRule="atLeast"/>
              <w:ind w:left="0" w:firstLine="192"/>
            </w:pPr>
            <w:r>
              <w:rPr>
                <w:rFonts w:hint="default" w:ascii="仿宋_GB2312" w:hAnsi="仿宋_GB2312" w:eastAsia="仿宋_GB2312" w:cs="仿宋_GB2312"/>
                <w:i w:val="0"/>
                <w:iCs w:val="0"/>
                <w:caps w:val="0"/>
                <w:color w:val="000000"/>
                <w:spacing w:val="0"/>
                <w:sz w:val="19"/>
                <w:szCs w:val="19"/>
              </w:rPr>
              <w:t>（一）按照初试总分从高到低顺序发出复试通知；因故不能参加复试的考生视为自动放弃复试机会，替补名额由调剂系统里考生按照分数依次替补。</w:t>
            </w:r>
          </w:p>
          <w:p>
            <w:pPr>
              <w:pStyle w:val="2"/>
              <w:keepNext w:val="0"/>
              <w:keepLines w:val="0"/>
              <w:widowControl/>
              <w:suppressLineNumbers w:val="0"/>
              <w:spacing w:line="444" w:lineRule="atLeast"/>
              <w:ind w:left="0" w:firstLine="192"/>
            </w:pPr>
            <w:r>
              <w:rPr>
                <w:rFonts w:hint="default" w:ascii="仿宋_GB2312" w:hAnsi="仿宋_GB2312" w:eastAsia="仿宋_GB2312" w:cs="仿宋_GB2312"/>
                <w:i w:val="0"/>
                <w:iCs w:val="0"/>
                <w:caps w:val="0"/>
                <w:color w:val="000000"/>
                <w:spacing w:val="0"/>
                <w:sz w:val="19"/>
                <w:szCs w:val="19"/>
              </w:rPr>
              <w:t>（二）所有拟录取考生均应通过复试、拟录取公示后方可录取。严格遵照复试考核内容进行复试。</w:t>
            </w:r>
          </w:p>
          <w:p>
            <w:pPr>
              <w:pStyle w:val="2"/>
              <w:keepNext w:val="0"/>
              <w:keepLines w:val="0"/>
              <w:widowControl/>
              <w:suppressLineNumbers w:val="0"/>
              <w:spacing w:line="444" w:lineRule="atLeast"/>
              <w:ind w:left="0" w:firstLine="192"/>
            </w:pPr>
            <w:r>
              <w:rPr>
                <w:rFonts w:hint="default" w:ascii="仿宋_GB2312" w:hAnsi="仿宋_GB2312" w:eastAsia="仿宋_GB2312" w:cs="仿宋_GB2312"/>
                <w:i w:val="0"/>
                <w:iCs w:val="0"/>
                <w:caps w:val="0"/>
                <w:color w:val="000000"/>
                <w:spacing w:val="0"/>
                <w:sz w:val="19"/>
                <w:szCs w:val="19"/>
              </w:rPr>
              <w:t>（三）资格审查和复试材料的整理及面试过程全程记录，加强对考生身份的审查核验，严防复试</w:t>
            </w:r>
            <w:r>
              <w:rPr>
                <w:rFonts w:hint="default" w:ascii="Times New Roman" w:hAnsi="Times New Roman" w:eastAsia="宋体" w:cs="Times New Roman"/>
                <w:i w:val="0"/>
                <w:iCs w:val="0"/>
                <w:caps w:val="0"/>
                <w:color w:val="000000"/>
                <w:spacing w:val="0"/>
                <w:sz w:val="19"/>
                <w:szCs w:val="19"/>
              </w:rPr>
              <w:t>“</w:t>
            </w:r>
            <w:r>
              <w:rPr>
                <w:rFonts w:hint="default" w:ascii="仿宋_GB2312" w:hAnsi="仿宋_GB2312" w:eastAsia="仿宋_GB2312" w:cs="仿宋_GB2312"/>
                <w:i w:val="0"/>
                <w:iCs w:val="0"/>
                <w:caps w:val="0"/>
                <w:color w:val="000000"/>
                <w:spacing w:val="0"/>
                <w:sz w:val="19"/>
                <w:szCs w:val="19"/>
              </w:rPr>
              <w:t>替考</w:t>
            </w:r>
            <w:r>
              <w:rPr>
                <w:rFonts w:hint="default" w:ascii="Times New Roman" w:hAnsi="Times New Roman" w:eastAsia="宋体" w:cs="Times New Roman"/>
                <w:i w:val="0"/>
                <w:iCs w:val="0"/>
                <w:caps w:val="0"/>
                <w:color w:val="000000"/>
                <w:spacing w:val="0"/>
                <w:sz w:val="19"/>
                <w:szCs w:val="19"/>
              </w:rPr>
              <w:t>”</w:t>
            </w:r>
            <w:r>
              <w:rPr>
                <w:rFonts w:hint="default" w:ascii="仿宋_GB2312" w:hAnsi="仿宋_GB2312" w:eastAsia="仿宋_GB2312" w:cs="仿宋_GB2312"/>
                <w:i w:val="0"/>
                <w:iCs w:val="0"/>
                <w:caps w:val="0"/>
                <w:color w:val="000000"/>
                <w:spacing w:val="0"/>
                <w:sz w:val="19"/>
                <w:szCs w:val="19"/>
              </w:rPr>
              <w:t>。</w:t>
            </w:r>
          </w:p>
          <w:p>
            <w:pPr>
              <w:pStyle w:val="2"/>
              <w:keepNext w:val="0"/>
              <w:keepLines w:val="0"/>
              <w:widowControl/>
              <w:suppressLineNumbers w:val="0"/>
              <w:spacing w:line="444" w:lineRule="atLeast"/>
              <w:ind w:left="0" w:firstLine="384"/>
            </w:pPr>
            <w:r>
              <w:rPr>
                <w:rStyle w:val="5"/>
                <w:rFonts w:hint="eastAsia" w:ascii="黑体" w:hAnsi="宋体" w:eastAsia="黑体" w:cs="黑体"/>
                <w:i w:val="0"/>
                <w:iCs w:val="0"/>
                <w:caps w:val="0"/>
                <w:color w:val="000000"/>
                <w:spacing w:val="0"/>
                <w:sz w:val="19"/>
                <w:szCs w:val="19"/>
              </w:rPr>
              <w:t>八、复试的监督和复议</w:t>
            </w:r>
          </w:p>
          <w:p>
            <w:pPr>
              <w:pStyle w:val="2"/>
              <w:keepNext w:val="0"/>
              <w:keepLines w:val="0"/>
              <w:widowControl/>
              <w:suppressLineNumbers w:val="0"/>
              <w:spacing w:line="444" w:lineRule="atLeast"/>
              <w:ind w:left="0" w:firstLine="192"/>
            </w:pPr>
            <w:r>
              <w:rPr>
                <w:rFonts w:hint="default" w:ascii="仿宋_GB2312" w:hAnsi="仿宋_GB2312" w:eastAsia="仿宋_GB2312" w:cs="仿宋_GB2312"/>
                <w:i w:val="0"/>
                <w:iCs w:val="0"/>
                <w:caps w:val="0"/>
                <w:color w:val="000000"/>
                <w:spacing w:val="0"/>
                <w:sz w:val="19"/>
                <w:szCs w:val="19"/>
              </w:rPr>
              <w:t>（一）严格落实责任制度和责任追究制度。学院硕士研究生复试工作领导小组对复试过程的公平、公正和复试结果全面负责。</w:t>
            </w:r>
          </w:p>
          <w:p>
            <w:pPr>
              <w:pStyle w:val="2"/>
              <w:keepNext w:val="0"/>
              <w:keepLines w:val="0"/>
              <w:widowControl/>
              <w:suppressLineNumbers w:val="0"/>
              <w:spacing w:line="444" w:lineRule="atLeast"/>
              <w:ind w:left="0" w:firstLine="192"/>
            </w:pPr>
            <w:r>
              <w:rPr>
                <w:rFonts w:hint="default" w:ascii="仿宋_GB2312" w:hAnsi="仿宋_GB2312" w:eastAsia="仿宋_GB2312" w:cs="仿宋_GB2312"/>
                <w:i w:val="0"/>
                <w:iCs w:val="0"/>
                <w:caps w:val="0"/>
                <w:color w:val="000000"/>
                <w:spacing w:val="0"/>
                <w:sz w:val="19"/>
                <w:szCs w:val="19"/>
              </w:rPr>
              <w:t>（二）严格落实监督制度和巡视制度。接受学校硕士研究生复试工作领导小组指派的专门人员到复试现场进行巡视，学院纪检监察员将对复试工作进行监察。</w:t>
            </w:r>
          </w:p>
          <w:p>
            <w:pPr>
              <w:pStyle w:val="2"/>
              <w:keepNext w:val="0"/>
              <w:keepLines w:val="0"/>
              <w:widowControl/>
              <w:suppressLineNumbers w:val="0"/>
              <w:spacing w:line="444" w:lineRule="atLeast"/>
              <w:ind w:left="0" w:firstLine="192"/>
            </w:pPr>
            <w:r>
              <w:rPr>
                <w:rFonts w:hint="default" w:ascii="仿宋_GB2312" w:hAnsi="仿宋_GB2312" w:eastAsia="仿宋_GB2312" w:cs="仿宋_GB2312"/>
                <w:i w:val="0"/>
                <w:iCs w:val="0"/>
                <w:caps w:val="0"/>
                <w:color w:val="000000"/>
                <w:spacing w:val="0"/>
                <w:sz w:val="19"/>
                <w:szCs w:val="19"/>
              </w:rPr>
              <w:t>（三）严格落实信息公布制度。招生复试、录取办法等有关内容，及时上报我校研究生学院，并在网站上公布。</w:t>
            </w:r>
          </w:p>
          <w:p>
            <w:pPr>
              <w:pStyle w:val="2"/>
              <w:keepNext w:val="0"/>
              <w:keepLines w:val="0"/>
              <w:widowControl/>
              <w:suppressLineNumbers w:val="0"/>
              <w:spacing w:line="444" w:lineRule="atLeast"/>
              <w:ind w:left="0" w:firstLine="192"/>
            </w:pPr>
            <w:r>
              <w:rPr>
                <w:rFonts w:hint="default" w:ascii="仿宋_GB2312" w:hAnsi="仿宋_GB2312" w:eastAsia="仿宋_GB2312" w:cs="仿宋_GB2312"/>
                <w:i w:val="0"/>
                <w:iCs w:val="0"/>
                <w:caps w:val="0"/>
                <w:color w:val="000000"/>
                <w:spacing w:val="0"/>
                <w:sz w:val="19"/>
                <w:szCs w:val="19"/>
              </w:rPr>
              <w:t>（四）严格落实复议制度。保证投诉、申诉和监督渠道的畅通。</w:t>
            </w:r>
          </w:p>
          <w:p>
            <w:pPr>
              <w:pStyle w:val="2"/>
              <w:keepNext w:val="0"/>
              <w:keepLines w:val="0"/>
              <w:widowControl/>
              <w:suppressLineNumbers w:val="0"/>
              <w:spacing w:line="444" w:lineRule="atLeast"/>
              <w:ind w:left="0" w:firstLine="576"/>
            </w:pPr>
            <w:r>
              <w:rPr>
                <w:rStyle w:val="5"/>
                <w:rFonts w:hint="eastAsia" w:ascii="黑体" w:hAnsi="宋体" w:eastAsia="黑体" w:cs="黑体"/>
                <w:i w:val="0"/>
                <w:iCs w:val="0"/>
                <w:caps w:val="0"/>
                <w:color w:val="000000"/>
                <w:spacing w:val="0"/>
                <w:sz w:val="19"/>
                <w:szCs w:val="19"/>
              </w:rPr>
              <w:t>九、录取</w:t>
            </w:r>
          </w:p>
          <w:p>
            <w:pPr>
              <w:pStyle w:val="2"/>
              <w:keepNext w:val="0"/>
              <w:keepLines w:val="0"/>
              <w:widowControl/>
              <w:suppressLineNumbers w:val="0"/>
              <w:spacing w:line="444" w:lineRule="atLeast"/>
              <w:ind w:left="0" w:firstLine="480"/>
            </w:pPr>
            <w:r>
              <w:rPr>
                <w:rFonts w:hint="default" w:ascii="仿宋_GB2312" w:hAnsi="仿宋_GB2312" w:eastAsia="仿宋_GB2312" w:cs="仿宋_GB2312"/>
                <w:i w:val="0"/>
                <w:iCs w:val="0"/>
                <w:caps w:val="0"/>
                <w:color w:val="000000"/>
                <w:spacing w:val="0"/>
                <w:sz w:val="19"/>
                <w:szCs w:val="19"/>
              </w:rPr>
              <w:t>录取按照初试与复试成绩各占比例加权得总成绩由高到低依次进行。初试与复试成绩加权比例为</w:t>
            </w:r>
            <w:r>
              <w:rPr>
                <w:rFonts w:hint="default" w:ascii="Times New Roman" w:hAnsi="Times New Roman" w:eastAsia="宋体" w:cs="Times New Roman"/>
                <w:i w:val="0"/>
                <w:iCs w:val="0"/>
                <w:caps w:val="0"/>
                <w:color w:val="000000"/>
                <w:spacing w:val="0"/>
                <w:sz w:val="19"/>
                <w:szCs w:val="19"/>
              </w:rPr>
              <w:t>7:3</w:t>
            </w:r>
            <w:r>
              <w:rPr>
                <w:rFonts w:hint="default" w:ascii="仿宋_GB2312" w:hAnsi="仿宋_GB2312" w:eastAsia="仿宋_GB2312" w:cs="仿宋_GB2312"/>
                <w:i w:val="0"/>
                <w:iCs w:val="0"/>
                <w:caps w:val="0"/>
                <w:color w:val="000000"/>
                <w:spacing w:val="0"/>
                <w:sz w:val="19"/>
                <w:szCs w:val="19"/>
              </w:rPr>
              <w:t>，总成绩计算公式为：</w:t>
            </w:r>
          </w:p>
          <w:p>
            <w:pPr>
              <w:pStyle w:val="2"/>
              <w:keepNext w:val="0"/>
              <w:keepLines w:val="0"/>
              <w:widowControl/>
              <w:suppressLineNumbers w:val="0"/>
              <w:spacing w:line="444" w:lineRule="atLeast"/>
              <w:ind w:left="0" w:firstLine="480"/>
            </w:pPr>
            <w:r>
              <w:rPr>
                <w:rStyle w:val="5"/>
                <w:rFonts w:hint="default" w:ascii="仿宋_GB2312" w:hAnsi="仿宋_GB2312" w:eastAsia="仿宋_GB2312" w:cs="仿宋_GB2312"/>
                <w:i w:val="0"/>
                <w:iCs w:val="0"/>
                <w:caps w:val="0"/>
                <w:color w:val="000000"/>
                <w:spacing w:val="0"/>
                <w:sz w:val="19"/>
                <w:szCs w:val="19"/>
              </w:rPr>
              <w:t>总成绩＝初试总分</w:t>
            </w:r>
            <w:r>
              <w:rPr>
                <w:rStyle w:val="5"/>
                <w:rFonts w:hint="default" w:ascii="Times New Roman" w:hAnsi="Times New Roman" w:eastAsia="宋体" w:cs="Times New Roman"/>
                <w:i w:val="0"/>
                <w:iCs w:val="0"/>
                <w:caps w:val="0"/>
                <w:color w:val="000000"/>
                <w:spacing w:val="0"/>
                <w:sz w:val="19"/>
                <w:szCs w:val="19"/>
              </w:rPr>
              <w:t>/</w:t>
            </w:r>
            <w:r>
              <w:rPr>
                <w:rStyle w:val="5"/>
                <w:rFonts w:hint="default" w:ascii="仿宋_GB2312" w:hAnsi="仿宋_GB2312" w:eastAsia="仿宋_GB2312" w:cs="仿宋_GB2312"/>
                <w:i w:val="0"/>
                <w:iCs w:val="0"/>
                <w:caps w:val="0"/>
                <w:color w:val="000000"/>
                <w:spacing w:val="0"/>
                <w:sz w:val="19"/>
                <w:szCs w:val="19"/>
              </w:rPr>
              <w:t>初试满分</w:t>
            </w:r>
            <w:r>
              <w:rPr>
                <w:rStyle w:val="5"/>
                <w:rFonts w:hint="default" w:ascii="Times New Roman" w:hAnsi="Times New Roman" w:eastAsia="宋体" w:cs="Times New Roman"/>
                <w:i w:val="0"/>
                <w:iCs w:val="0"/>
                <w:caps w:val="0"/>
                <w:color w:val="000000"/>
                <w:spacing w:val="0"/>
                <w:sz w:val="19"/>
                <w:szCs w:val="19"/>
              </w:rPr>
              <w:t>×100×70%+</w:t>
            </w:r>
            <w:r>
              <w:rPr>
                <w:rStyle w:val="5"/>
                <w:rFonts w:hint="default" w:ascii="仿宋_GB2312" w:hAnsi="仿宋_GB2312" w:eastAsia="仿宋_GB2312" w:cs="仿宋_GB2312"/>
                <w:i w:val="0"/>
                <w:iCs w:val="0"/>
                <w:caps w:val="0"/>
                <w:color w:val="000000"/>
                <w:spacing w:val="0"/>
                <w:sz w:val="19"/>
                <w:szCs w:val="19"/>
              </w:rPr>
              <w:t>复试总分</w:t>
            </w:r>
            <w:r>
              <w:rPr>
                <w:rStyle w:val="5"/>
                <w:rFonts w:hint="default" w:ascii="Times New Roman" w:hAnsi="Times New Roman" w:eastAsia="宋体" w:cs="Times New Roman"/>
                <w:i w:val="0"/>
                <w:iCs w:val="0"/>
                <w:caps w:val="0"/>
                <w:color w:val="000000"/>
                <w:spacing w:val="0"/>
                <w:sz w:val="19"/>
                <w:szCs w:val="19"/>
              </w:rPr>
              <w:t>×30%</w:t>
            </w:r>
          </w:p>
          <w:p>
            <w:pPr>
              <w:pStyle w:val="2"/>
              <w:keepNext w:val="0"/>
              <w:keepLines w:val="0"/>
              <w:widowControl/>
              <w:suppressLineNumbers w:val="0"/>
              <w:spacing w:line="444" w:lineRule="atLeast"/>
              <w:ind w:left="0" w:firstLine="480"/>
            </w:pPr>
            <w:r>
              <w:rPr>
                <w:rFonts w:hint="default" w:ascii="仿宋_GB2312" w:hAnsi="仿宋_GB2312" w:eastAsia="仿宋_GB2312" w:cs="仿宋_GB2312"/>
                <w:i w:val="0"/>
                <w:iCs w:val="0"/>
                <w:caps w:val="0"/>
                <w:color w:val="000000"/>
                <w:spacing w:val="0"/>
                <w:sz w:val="19"/>
                <w:szCs w:val="19"/>
              </w:rPr>
              <w:t>复试总分</w:t>
            </w:r>
            <w:r>
              <w:rPr>
                <w:rFonts w:hint="default" w:ascii="Times New Roman" w:hAnsi="Times New Roman" w:eastAsia="仿宋_GB2312" w:cs="Times New Roman"/>
                <w:i w:val="0"/>
                <w:iCs w:val="0"/>
                <w:caps w:val="0"/>
                <w:color w:val="000000"/>
                <w:spacing w:val="0"/>
                <w:sz w:val="19"/>
                <w:szCs w:val="19"/>
              </w:rPr>
              <w:t>=</w:t>
            </w:r>
            <w:r>
              <w:rPr>
                <w:rFonts w:hint="default" w:ascii="仿宋_GB2312" w:hAnsi="仿宋_GB2312" w:eastAsia="仿宋_GB2312" w:cs="仿宋_GB2312"/>
                <w:i w:val="0"/>
                <w:iCs w:val="0"/>
                <w:caps w:val="0"/>
                <w:color w:val="000000"/>
                <w:spacing w:val="0"/>
                <w:sz w:val="19"/>
                <w:szCs w:val="19"/>
              </w:rPr>
              <w:t>专业知识考核总分</w:t>
            </w:r>
            <w:r>
              <w:rPr>
                <w:rStyle w:val="5"/>
                <w:rFonts w:hint="default" w:ascii="Times New Roman" w:hAnsi="Times New Roman" w:eastAsia="宋体" w:cs="Times New Roman"/>
                <w:i w:val="0"/>
                <w:iCs w:val="0"/>
                <w:caps w:val="0"/>
                <w:color w:val="000000"/>
                <w:spacing w:val="0"/>
                <w:sz w:val="19"/>
                <w:szCs w:val="19"/>
              </w:rPr>
              <w:t>×</w:t>
            </w:r>
            <w:r>
              <w:rPr>
                <w:rStyle w:val="5"/>
                <w:rFonts w:hint="default" w:ascii="Times New Roman" w:hAnsi="Times New Roman" w:eastAsia="仿宋_GB2312" w:cs="Times New Roman"/>
                <w:i w:val="0"/>
                <w:iCs w:val="0"/>
                <w:caps w:val="0"/>
                <w:color w:val="000000"/>
                <w:spacing w:val="0"/>
                <w:sz w:val="19"/>
                <w:szCs w:val="19"/>
              </w:rPr>
              <w:t>50%+</w:t>
            </w:r>
            <w:r>
              <w:rPr>
                <w:rStyle w:val="5"/>
                <w:rFonts w:hint="default" w:ascii="仿宋_GB2312" w:hAnsi="仿宋_GB2312" w:eastAsia="仿宋_GB2312" w:cs="仿宋_GB2312"/>
                <w:i w:val="0"/>
                <w:iCs w:val="0"/>
                <w:caps w:val="0"/>
                <w:color w:val="000000"/>
                <w:spacing w:val="0"/>
                <w:sz w:val="19"/>
                <w:szCs w:val="19"/>
              </w:rPr>
              <w:t>综合考核总分</w:t>
            </w:r>
            <w:r>
              <w:rPr>
                <w:rStyle w:val="5"/>
                <w:rFonts w:hint="default" w:ascii="Times New Roman" w:hAnsi="Times New Roman" w:eastAsia="宋体" w:cs="Times New Roman"/>
                <w:i w:val="0"/>
                <w:iCs w:val="0"/>
                <w:caps w:val="0"/>
                <w:color w:val="000000"/>
                <w:spacing w:val="0"/>
                <w:sz w:val="19"/>
                <w:szCs w:val="19"/>
              </w:rPr>
              <w:t>×</w:t>
            </w:r>
            <w:r>
              <w:rPr>
                <w:rStyle w:val="5"/>
                <w:rFonts w:hint="default" w:ascii="Times New Roman" w:hAnsi="Times New Roman" w:eastAsia="仿宋_GB2312" w:cs="Times New Roman"/>
                <w:i w:val="0"/>
                <w:iCs w:val="0"/>
                <w:caps w:val="0"/>
                <w:color w:val="000000"/>
                <w:spacing w:val="0"/>
                <w:sz w:val="19"/>
                <w:szCs w:val="19"/>
              </w:rPr>
              <w:t>50%</w:t>
            </w:r>
          </w:p>
          <w:p>
            <w:pPr>
              <w:pStyle w:val="2"/>
              <w:keepNext w:val="0"/>
              <w:keepLines w:val="0"/>
              <w:widowControl/>
              <w:suppressLineNumbers w:val="0"/>
              <w:spacing w:line="444" w:lineRule="atLeast"/>
              <w:ind w:left="0" w:firstLine="480"/>
            </w:pPr>
            <w:r>
              <w:rPr>
                <w:rFonts w:hint="default" w:ascii="仿宋_GB2312" w:hAnsi="仿宋_GB2312" w:eastAsia="仿宋_GB2312" w:cs="仿宋_GB2312"/>
                <w:i w:val="0"/>
                <w:iCs w:val="0"/>
                <w:caps w:val="0"/>
                <w:color w:val="000000"/>
                <w:spacing w:val="0"/>
                <w:sz w:val="19"/>
                <w:szCs w:val="19"/>
              </w:rPr>
              <w:t>综合考核总分为</w:t>
            </w:r>
            <w:r>
              <w:rPr>
                <w:rFonts w:hint="default" w:ascii="Times New Roman" w:hAnsi="Times New Roman" w:eastAsia="仿宋_GB2312" w:cs="Times New Roman"/>
                <w:i w:val="0"/>
                <w:iCs w:val="0"/>
                <w:caps w:val="0"/>
                <w:color w:val="000000"/>
                <w:spacing w:val="0"/>
                <w:sz w:val="19"/>
                <w:szCs w:val="19"/>
              </w:rPr>
              <w:t>7</w:t>
            </w:r>
            <w:r>
              <w:rPr>
                <w:rFonts w:hint="default" w:ascii="仿宋_GB2312" w:hAnsi="仿宋_GB2312" w:eastAsia="仿宋_GB2312" w:cs="仿宋_GB2312"/>
                <w:i w:val="0"/>
                <w:iCs w:val="0"/>
                <w:caps w:val="0"/>
                <w:color w:val="000000"/>
                <w:spacing w:val="0"/>
                <w:sz w:val="19"/>
                <w:szCs w:val="19"/>
              </w:rPr>
              <w:t>位复试考官给出分数的平均分（去掉一个最高分，去掉一个最低分，再取平均分）。</w:t>
            </w:r>
          </w:p>
          <w:p>
            <w:pPr>
              <w:pStyle w:val="2"/>
              <w:keepNext w:val="0"/>
              <w:keepLines w:val="0"/>
              <w:widowControl/>
              <w:suppressLineNumbers w:val="0"/>
              <w:spacing w:line="444" w:lineRule="atLeast"/>
              <w:ind w:left="0" w:firstLine="480"/>
            </w:pPr>
            <w:r>
              <w:rPr>
                <w:rFonts w:hint="default" w:ascii="仿宋_GB2312" w:hAnsi="仿宋_GB2312" w:eastAsia="仿宋_GB2312" w:cs="仿宋_GB2312"/>
                <w:i w:val="0"/>
                <w:iCs w:val="0"/>
                <w:caps w:val="0"/>
                <w:color w:val="000000"/>
                <w:spacing w:val="0"/>
                <w:sz w:val="19"/>
                <w:szCs w:val="19"/>
              </w:rPr>
              <w:t>复试中各项考核有一项（包括同等学力加试科目）不及格者原则上不予录取；复试期间发现考生不符合报考规定条件或考试违纪、替考、身体及政治思想道德状况不符合录取要求的，一律视为不合格，不予录取。</w:t>
            </w:r>
          </w:p>
          <w:p>
            <w:pPr>
              <w:pStyle w:val="2"/>
              <w:keepNext w:val="0"/>
              <w:keepLines w:val="0"/>
              <w:widowControl/>
              <w:suppressLineNumbers w:val="0"/>
              <w:spacing w:line="444" w:lineRule="atLeast"/>
              <w:ind w:left="0" w:firstLine="384"/>
            </w:pPr>
            <w:r>
              <w:rPr>
                <w:rStyle w:val="5"/>
                <w:rFonts w:hint="eastAsia" w:ascii="黑体" w:hAnsi="宋体" w:eastAsia="黑体" w:cs="黑体"/>
                <w:i w:val="0"/>
                <w:iCs w:val="0"/>
                <w:caps w:val="0"/>
                <w:color w:val="000000"/>
                <w:spacing w:val="0"/>
                <w:sz w:val="19"/>
                <w:szCs w:val="19"/>
              </w:rPr>
              <w:t>十、其它</w:t>
            </w:r>
          </w:p>
          <w:p>
            <w:pPr>
              <w:pStyle w:val="2"/>
              <w:keepNext w:val="0"/>
              <w:keepLines w:val="0"/>
              <w:widowControl/>
              <w:suppressLineNumbers w:val="0"/>
              <w:spacing w:line="444" w:lineRule="atLeast"/>
              <w:ind w:left="0" w:firstLine="384"/>
            </w:pPr>
            <w:r>
              <w:rPr>
                <w:rFonts w:hint="default" w:ascii="仿宋_GB2312" w:hAnsi="仿宋_GB2312" w:eastAsia="仿宋_GB2312" w:cs="仿宋_GB2312"/>
                <w:i w:val="0"/>
                <w:iCs w:val="0"/>
                <w:caps w:val="0"/>
                <w:color w:val="000000"/>
                <w:spacing w:val="0"/>
                <w:sz w:val="19"/>
                <w:szCs w:val="19"/>
              </w:rPr>
              <w:t>本细则由马克思主义学院硕士研究生复试工作领导小组负责解释。</w:t>
            </w:r>
          </w:p>
          <w:p>
            <w:pPr>
              <w:pStyle w:val="2"/>
              <w:keepNext w:val="0"/>
              <w:keepLines w:val="0"/>
              <w:widowControl/>
              <w:suppressLineNumbers w:val="0"/>
              <w:spacing w:line="444" w:lineRule="atLeast"/>
              <w:ind w:left="0" w:firstLine="3420"/>
            </w:pPr>
          </w:p>
          <w:p>
            <w:pPr>
              <w:pStyle w:val="2"/>
              <w:keepNext w:val="0"/>
              <w:keepLines w:val="0"/>
              <w:widowControl/>
              <w:suppressLineNumbers w:val="0"/>
              <w:spacing w:line="444" w:lineRule="atLeast"/>
              <w:ind w:left="0" w:firstLine="3420"/>
            </w:pPr>
            <w:r>
              <w:rPr>
                <w:rFonts w:hint="default" w:ascii="仿宋_GB2312" w:hAnsi="仿宋_GB2312" w:eastAsia="仿宋_GB2312" w:cs="仿宋_GB2312"/>
                <w:i w:val="0"/>
                <w:iCs w:val="0"/>
                <w:caps w:val="0"/>
                <w:color w:val="000000"/>
                <w:spacing w:val="0"/>
                <w:sz w:val="19"/>
                <w:szCs w:val="19"/>
              </w:rPr>
              <w:t>黑龙江科技大学马克思主义学院</w:t>
            </w:r>
          </w:p>
          <w:p>
            <w:pPr>
              <w:pStyle w:val="2"/>
              <w:keepNext w:val="0"/>
              <w:keepLines w:val="0"/>
              <w:widowControl/>
              <w:suppressLineNumbers w:val="0"/>
              <w:spacing w:line="216" w:lineRule="atLeast"/>
              <w:ind w:left="0" w:firstLine="4032"/>
            </w:pPr>
          </w:p>
          <w:p>
            <w:pPr>
              <w:pStyle w:val="2"/>
              <w:keepNext w:val="0"/>
              <w:keepLines w:val="0"/>
              <w:widowControl/>
              <w:suppressLineNumbers w:val="0"/>
              <w:spacing w:line="216" w:lineRule="atLeast"/>
              <w:ind w:left="0" w:firstLine="4032"/>
            </w:pPr>
            <w:r>
              <w:rPr>
                <w:rFonts w:hint="default" w:ascii="Times New Roman" w:hAnsi="Times New Roman" w:eastAsia="仿宋_GB2312" w:cs="Times New Roman"/>
                <w:i w:val="0"/>
                <w:iCs w:val="0"/>
                <w:caps w:val="0"/>
                <w:color w:val="000000"/>
                <w:spacing w:val="0"/>
                <w:sz w:val="19"/>
                <w:szCs w:val="19"/>
              </w:rPr>
              <w:t>2023</w:t>
            </w:r>
            <w:r>
              <w:rPr>
                <w:rFonts w:hint="default" w:ascii="仿宋_GB2312" w:hAnsi="仿宋_GB2312" w:eastAsia="仿宋_GB2312" w:cs="仿宋_GB2312"/>
                <w:i w:val="0"/>
                <w:iCs w:val="0"/>
                <w:caps w:val="0"/>
                <w:color w:val="000000"/>
                <w:spacing w:val="0"/>
                <w:sz w:val="19"/>
                <w:szCs w:val="19"/>
              </w:rPr>
              <w:t>年</w:t>
            </w:r>
            <w:r>
              <w:rPr>
                <w:rFonts w:hint="default" w:ascii="Times New Roman" w:hAnsi="Times New Roman" w:eastAsia="仿宋_GB2312" w:cs="Times New Roman"/>
                <w:i w:val="0"/>
                <w:iCs w:val="0"/>
                <w:caps w:val="0"/>
                <w:color w:val="000000"/>
                <w:spacing w:val="0"/>
                <w:sz w:val="19"/>
                <w:szCs w:val="19"/>
              </w:rPr>
              <w:t>3</w:t>
            </w:r>
            <w:r>
              <w:rPr>
                <w:rFonts w:hint="default" w:ascii="仿宋_GB2312" w:hAnsi="仿宋_GB2312" w:eastAsia="仿宋_GB2312" w:cs="仿宋_GB2312"/>
                <w:i w:val="0"/>
                <w:iCs w:val="0"/>
                <w:caps w:val="0"/>
                <w:color w:val="000000"/>
                <w:spacing w:val="0"/>
                <w:sz w:val="19"/>
                <w:szCs w:val="19"/>
              </w:rPr>
              <w:t>月</w:t>
            </w:r>
            <w:r>
              <w:rPr>
                <w:rFonts w:hint="default" w:ascii="Times New Roman" w:hAnsi="Times New Roman" w:eastAsia="仿宋_GB2312" w:cs="Times New Roman"/>
                <w:i w:val="0"/>
                <w:iCs w:val="0"/>
                <w:caps w:val="0"/>
                <w:color w:val="000000"/>
                <w:spacing w:val="0"/>
                <w:sz w:val="19"/>
                <w:szCs w:val="19"/>
              </w:rPr>
              <w:t>27</w:t>
            </w:r>
            <w:r>
              <w:rPr>
                <w:rFonts w:hint="default" w:ascii="仿宋_GB2312" w:hAnsi="仿宋_GB2312" w:eastAsia="仿宋_GB2312" w:cs="仿宋_GB2312"/>
                <w:i w:val="0"/>
                <w:iCs w:val="0"/>
                <w:caps w:val="0"/>
                <w:color w:val="000000"/>
                <w:spacing w:val="0"/>
                <w:sz w:val="19"/>
                <w:szCs w:val="19"/>
              </w:rPr>
              <w:t>日</w:t>
            </w:r>
          </w:p>
          <w:p>
            <w:pPr>
              <w:pStyle w:val="2"/>
              <w:keepNext w:val="0"/>
              <w:keepLines w:val="0"/>
              <w:widowControl/>
              <w:suppressLineNumbers w:val="0"/>
              <w:spacing w:line="216" w:lineRule="atLeast"/>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0ACC06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2023-05-11T11:45:56Z</dcterms:created>
  <dc:creator>DELL</dc:creator>
  <cp:lastModifiedBy>曾经的那个老吴</cp:lastModifiedBy>
  <dcterms:modified xsi:type="dcterms:W3CDTF">2023-05-11T11:45:58Z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1FC941D9120D4C3E92E29F64B0443799_12</vt:lpwstr>
  </property>
</Properties>
</file>